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94" w:rsidRDefault="00205794">
      <w:pPr>
        <w:spacing w:line="420" w:lineRule="exact"/>
        <w:jc w:val="center"/>
        <w:rPr>
          <w:rFonts w:ascii="方正小标宋简体" w:eastAsia="方正小标宋简体" w:hint="eastAsia"/>
          <w:sz w:val="24"/>
        </w:rPr>
      </w:pPr>
    </w:p>
    <w:p w:rsidR="00205794" w:rsidRDefault="00205794">
      <w:pPr>
        <w:spacing w:line="420" w:lineRule="exact"/>
        <w:jc w:val="center"/>
        <w:rPr>
          <w:rFonts w:ascii="方正小标宋简体" w:eastAsia="方正小标宋简体" w:hint="eastAsia"/>
          <w:sz w:val="24"/>
        </w:rPr>
      </w:pPr>
    </w:p>
    <w:p w:rsidR="00205794" w:rsidRDefault="00205794">
      <w:pPr>
        <w:spacing w:line="420" w:lineRule="exact"/>
        <w:jc w:val="center"/>
        <w:rPr>
          <w:rFonts w:ascii="方正小标宋简体" w:eastAsia="方正小标宋简体" w:hint="eastAsia"/>
          <w:sz w:val="24"/>
        </w:rPr>
      </w:pPr>
    </w:p>
    <w:p w:rsidR="00205794" w:rsidRDefault="00205794">
      <w:pPr>
        <w:spacing w:line="420" w:lineRule="exact"/>
        <w:jc w:val="center"/>
        <w:rPr>
          <w:rFonts w:ascii="方正小标宋简体" w:eastAsia="方正小标宋简体" w:hint="eastAsia"/>
          <w:sz w:val="24"/>
        </w:rPr>
      </w:pPr>
    </w:p>
    <w:p w:rsidR="00F15015" w:rsidRPr="00F15015" w:rsidRDefault="00205794" w:rsidP="00F15015">
      <w:pPr>
        <w:spacing w:line="480" w:lineRule="auto"/>
        <w:jc w:val="center"/>
        <w:rPr>
          <w:rFonts w:ascii="黑体" w:eastAsia="黑体" w:hint="eastAsia"/>
          <w:b/>
          <w:sz w:val="52"/>
          <w:szCs w:val="52"/>
        </w:rPr>
      </w:pPr>
      <w:proofErr w:type="gramStart"/>
      <w:r w:rsidRPr="00F15015">
        <w:rPr>
          <w:rFonts w:ascii="黑体" w:eastAsia="黑体" w:hint="eastAsia"/>
          <w:b/>
          <w:sz w:val="52"/>
          <w:szCs w:val="52"/>
        </w:rPr>
        <w:t>圭</w:t>
      </w:r>
      <w:proofErr w:type="gramEnd"/>
      <w:r w:rsidRPr="00F15015">
        <w:rPr>
          <w:rFonts w:ascii="黑体" w:eastAsia="黑体" w:hint="eastAsia"/>
          <w:b/>
          <w:sz w:val="52"/>
          <w:szCs w:val="52"/>
        </w:rPr>
        <w:t>峰</w:t>
      </w:r>
      <w:r w:rsidR="00F15015" w:rsidRPr="00F15015">
        <w:rPr>
          <w:rFonts w:ascii="黑体" w:eastAsia="黑体" w:hint="eastAsia"/>
          <w:b/>
          <w:sz w:val="52"/>
          <w:szCs w:val="52"/>
        </w:rPr>
        <w:t>国家森林公园管理委员会</w:t>
      </w:r>
      <w:r w:rsidRPr="00F15015">
        <w:rPr>
          <w:rFonts w:ascii="黑体" w:eastAsia="黑体" w:hint="eastAsia"/>
          <w:b/>
          <w:sz w:val="52"/>
          <w:szCs w:val="52"/>
        </w:rPr>
        <w:t>综合</w:t>
      </w:r>
    </w:p>
    <w:p w:rsidR="00205794" w:rsidRPr="00F15015" w:rsidRDefault="00205794" w:rsidP="00F15015">
      <w:pPr>
        <w:spacing w:line="480" w:lineRule="auto"/>
        <w:jc w:val="center"/>
        <w:rPr>
          <w:rFonts w:ascii="黑体" w:eastAsia="黑体" w:hint="eastAsia"/>
          <w:b/>
          <w:sz w:val="52"/>
          <w:szCs w:val="52"/>
        </w:rPr>
      </w:pPr>
      <w:r w:rsidRPr="00F15015">
        <w:rPr>
          <w:rFonts w:ascii="黑体" w:eastAsia="黑体" w:hint="eastAsia"/>
          <w:b/>
          <w:sz w:val="52"/>
          <w:szCs w:val="52"/>
        </w:rPr>
        <w:t>应急预案手册</w:t>
      </w:r>
    </w:p>
    <w:p w:rsidR="00205794" w:rsidRDefault="00205794">
      <w:pPr>
        <w:jc w:val="cente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rPr>
          <w:rFonts w:ascii="方正小标宋简体" w:eastAsia="方正小标宋简体" w:hint="eastAsia"/>
          <w:sz w:val="44"/>
          <w:szCs w:val="44"/>
        </w:rPr>
      </w:pPr>
    </w:p>
    <w:p w:rsidR="00205794" w:rsidRDefault="00205794">
      <w:pPr>
        <w:jc w:val="center"/>
        <w:rPr>
          <w:rFonts w:ascii="方正小标宋简体" w:eastAsia="方正小标宋简体" w:hint="eastAsia"/>
          <w:sz w:val="44"/>
          <w:szCs w:val="44"/>
        </w:rPr>
      </w:pPr>
    </w:p>
    <w:p w:rsidR="00205794" w:rsidRDefault="00205794">
      <w:pPr>
        <w:jc w:val="center"/>
        <w:rPr>
          <w:rFonts w:ascii="黑体" w:eastAsia="黑体" w:hint="eastAsia"/>
          <w:sz w:val="44"/>
          <w:szCs w:val="44"/>
        </w:rPr>
      </w:pPr>
    </w:p>
    <w:p w:rsidR="00205794" w:rsidRDefault="00205794">
      <w:pPr>
        <w:jc w:val="center"/>
        <w:rPr>
          <w:rFonts w:ascii="黑体" w:eastAsia="黑体" w:hint="eastAsia"/>
          <w:sz w:val="44"/>
          <w:szCs w:val="44"/>
        </w:rPr>
      </w:pPr>
    </w:p>
    <w:p w:rsidR="00205794" w:rsidRDefault="00205794">
      <w:pPr>
        <w:jc w:val="center"/>
        <w:rPr>
          <w:rFonts w:ascii="黑体" w:eastAsia="黑体" w:hint="eastAsia"/>
          <w:b/>
          <w:sz w:val="44"/>
          <w:szCs w:val="44"/>
        </w:rPr>
      </w:pPr>
    </w:p>
    <w:p w:rsidR="00205794" w:rsidRDefault="00205794">
      <w:pPr>
        <w:jc w:val="center"/>
        <w:rPr>
          <w:rFonts w:ascii="黑体" w:eastAsia="黑体" w:hint="eastAsia"/>
          <w:b/>
          <w:sz w:val="44"/>
          <w:szCs w:val="44"/>
        </w:rPr>
      </w:pPr>
    </w:p>
    <w:p w:rsidR="00205794" w:rsidRDefault="00205794">
      <w:pPr>
        <w:jc w:val="center"/>
        <w:rPr>
          <w:rFonts w:ascii="黑体" w:eastAsia="黑体" w:hint="eastAsia"/>
          <w:b/>
          <w:sz w:val="44"/>
          <w:szCs w:val="44"/>
        </w:rPr>
      </w:pPr>
    </w:p>
    <w:p w:rsidR="00205794" w:rsidRDefault="00205794">
      <w:pPr>
        <w:jc w:val="center"/>
        <w:rPr>
          <w:rFonts w:ascii="黑体" w:eastAsia="黑体" w:hint="eastAsia"/>
          <w:b/>
          <w:sz w:val="44"/>
          <w:szCs w:val="44"/>
        </w:rPr>
      </w:pPr>
    </w:p>
    <w:p w:rsidR="00205794" w:rsidRDefault="00205794">
      <w:pPr>
        <w:jc w:val="center"/>
        <w:rPr>
          <w:rFonts w:ascii="黑体" w:eastAsia="黑体" w:hint="eastAsia"/>
          <w:b/>
          <w:sz w:val="44"/>
          <w:szCs w:val="44"/>
        </w:rPr>
      </w:pPr>
      <w:r>
        <w:rPr>
          <w:rFonts w:ascii="黑体" w:eastAsia="黑体" w:hint="eastAsia"/>
          <w:b/>
          <w:sz w:val="44"/>
          <w:szCs w:val="44"/>
        </w:rPr>
        <w:t>目  录</w:t>
      </w:r>
    </w:p>
    <w:p w:rsidR="00205794" w:rsidRDefault="00205794">
      <w:pPr>
        <w:pStyle w:val="10"/>
        <w:tabs>
          <w:tab w:val="right" w:leader="dot" w:pos="8296"/>
        </w:tabs>
        <w:rPr>
          <w:rStyle w:val="a4"/>
          <w:rFonts w:ascii="黑体" w:eastAsia="黑体" w:hint="eastAsia"/>
          <w:sz w:val="30"/>
          <w:szCs w:val="30"/>
          <w:lang w:val="en-US" w:eastAsia="zh-CN"/>
        </w:rPr>
      </w:pPr>
      <w:r>
        <w:rPr>
          <w:rFonts w:ascii="黑体" w:eastAsia="黑体" w:hint="eastAsia"/>
          <w:sz w:val="30"/>
          <w:szCs w:val="30"/>
        </w:rPr>
        <w:fldChar w:fldCharType="begin"/>
      </w:r>
      <w:r>
        <w:rPr>
          <w:rFonts w:ascii="黑体" w:eastAsia="黑体" w:hint="eastAsia"/>
          <w:sz w:val="30"/>
          <w:szCs w:val="30"/>
        </w:rPr>
        <w:instrText xml:space="preserve"> TOC \o "1-3" \h \z \u </w:instrText>
      </w:r>
      <w:r>
        <w:rPr>
          <w:rFonts w:ascii="黑体" w:eastAsia="黑体" w:hint="eastAsia"/>
          <w:sz w:val="30"/>
          <w:szCs w:val="30"/>
        </w:rPr>
        <w:fldChar w:fldCharType="separate"/>
      </w:r>
      <w:r>
        <w:rPr>
          <w:rFonts w:ascii="黑体" w:eastAsia="黑体"/>
          <w:sz w:val="30"/>
          <w:szCs w:val="30"/>
          <w:lang w:val="en-US" w:eastAsia="zh-CN"/>
        </w:rPr>
        <w:fldChar w:fldCharType="begin"/>
      </w:r>
      <w:r>
        <w:rPr>
          <w:rStyle w:val="a4"/>
          <w:rFonts w:ascii="黑体" w:eastAsia="黑体"/>
          <w:sz w:val="30"/>
          <w:szCs w:val="30"/>
          <w:lang w:val="en-US" w:eastAsia="zh-CN"/>
        </w:rPr>
        <w:instrText xml:space="preserve"> HYPERLINK  \l "</w:instrText>
      </w:r>
      <w:r>
        <w:rPr>
          <w:rStyle w:val="a4"/>
          <w:rFonts w:ascii="黑体" w:eastAsia="黑体" w:hint="eastAsia"/>
          <w:sz w:val="30"/>
          <w:szCs w:val="30"/>
          <w:lang w:val="en-US" w:eastAsia="zh-CN"/>
        </w:rPr>
        <w:instrText>A流程图</w:instrText>
      </w:r>
      <w:r>
        <w:rPr>
          <w:rStyle w:val="a4"/>
          <w:rFonts w:ascii="黑体" w:eastAsia="黑体"/>
          <w:sz w:val="30"/>
          <w:szCs w:val="30"/>
          <w:lang w:val="en-US" w:eastAsia="zh-CN"/>
        </w:rPr>
        <w:instrText xml:space="preserve">" </w:instrText>
      </w:r>
      <w:r>
        <w:rPr>
          <w:rFonts w:ascii="黑体" w:eastAsia="黑体"/>
          <w:sz w:val="30"/>
          <w:szCs w:val="30"/>
          <w:lang w:val="en-US" w:eastAsia="zh-CN"/>
        </w:rPr>
        <w:fldChar w:fldCharType="separate"/>
      </w:r>
      <w:r>
        <w:rPr>
          <w:rStyle w:val="a4"/>
          <w:rFonts w:ascii="黑体" w:eastAsia="黑体" w:hint="eastAsia"/>
          <w:sz w:val="30"/>
          <w:szCs w:val="30"/>
          <w:lang w:val="en-US" w:eastAsia="zh-CN"/>
        </w:rPr>
        <w:t>一</w:t>
      </w:r>
      <w:bookmarkStart w:id="0" w:name="_Hlt370803456"/>
      <w:r>
        <w:rPr>
          <w:rStyle w:val="a4"/>
          <w:rFonts w:ascii="黑体" w:eastAsia="黑体" w:hint="eastAsia"/>
          <w:sz w:val="30"/>
          <w:szCs w:val="30"/>
          <w:lang w:val="en-US" w:eastAsia="zh-CN"/>
        </w:rPr>
        <w:t>、</w:t>
      </w:r>
      <w:bookmarkEnd w:id="0"/>
      <w:r>
        <w:rPr>
          <w:rStyle w:val="a4"/>
          <w:rFonts w:ascii="黑体" w:eastAsia="黑体" w:hint="eastAsia"/>
          <w:sz w:val="30"/>
          <w:szCs w:val="30"/>
          <w:lang w:val="en-US" w:eastAsia="zh-CN"/>
        </w:rPr>
        <w:t>圭峰区管委会应急</w:t>
      </w:r>
      <w:bookmarkStart w:id="1" w:name="_Hlt324427221"/>
      <w:bookmarkStart w:id="2" w:name="_Hlt324427222"/>
      <w:r>
        <w:rPr>
          <w:rStyle w:val="a4"/>
          <w:rFonts w:ascii="黑体" w:eastAsia="黑体" w:hint="eastAsia"/>
          <w:sz w:val="30"/>
          <w:szCs w:val="30"/>
          <w:lang w:val="en-US" w:eastAsia="zh-CN"/>
        </w:rPr>
        <w:t>处</w:t>
      </w:r>
      <w:bookmarkEnd w:id="1"/>
      <w:bookmarkEnd w:id="2"/>
      <w:r>
        <w:rPr>
          <w:rStyle w:val="a4"/>
          <w:rFonts w:ascii="黑体" w:eastAsia="黑体" w:hint="eastAsia"/>
          <w:sz w:val="30"/>
          <w:szCs w:val="30"/>
          <w:lang w:val="en-US" w:eastAsia="zh-CN"/>
        </w:rPr>
        <w:t>置突发公共事件流程图</w:t>
      </w:r>
      <w:r>
        <w:rPr>
          <w:rStyle w:val="a4"/>
          <w:rFonts w:ascii="黑体" w:eastAsia="黑体" w:hint="eastAsia"/>
          <w:sz w:val="30"/>
          <w:szCs w:val="30"/>
          <w:lang w:val="en-US" w:eastAsia="zh-CN"/>
        </w:rPr>
        <w:tab/>
        <w:t>2</w:t>
      </w:r>
    </w:p>
    <w:p w:rsidR="00205794" w:rsidRDefault="00205794">
      <w:pPr>
        <w:pStyle w:val="10"/>
        <w:tabs>
          <w:tab w:val="right" w:leader="dot" w:pos="8296"/>
        </w:tabs>
        <w:rPr>
          <w:rFonts w:ascii="黑体" w:eastAsia="黑体" w:hint="eastAsia"/>
          <w:sz w:val="30"/>
          <w:szCs w:val="30"/>
          <w:lang w:val="en-US" w:eastAsia="zh-CN"/>
        </w:rPr>
      </w:pPr>
      <w:r>
        <w:rPr>
          <w:rFonts w:ascii="黑体" w:eastAsia="黑体"/>
          <w:sz w:val="30"/>
          <w:szCs w:val="30"/>
          <w:lang w:val="en-US" w:eastAsia="zh-CN"/>
        </w:rPr>
        <w:fldChar w:fldCharType="end"/>
      </w:r>
      <w:hyperlink w:anchor="_Toc282008089" w:history="1">
        <w:r>
          <w:rPr>
            <w:rStyle w:val="a4"/>
            <w:rFonts w:ascii="黑体" w:eastAsia="黑体" w:hint="eastAsia"/>
            <w:sz w:val="30"/>
            <w:szCs w:val="30"/>
            <w:lang w:val="en-US" w:eastAsia="zh-CN"/>
          </w:rPr>
          <w:t>二、圭峰区管委会处置突发</w:t>
        </w:r>
        <w:bookmarkStart w:id="3" w:name="_Hlt370801912"/>
        <w:r>
          <w:rPr>
            <w:rStyle w:val="a4"/>
            <w:rFonts w:ascii="黑体" w:eastAsia="黑体" w:hint="eastAsia"/>
            <w:sz w:val="30"/>
            <w:szCs w:val="30"/>
            <w:lang w:val="en-US" w:eastAsia="zh-CN"/>
          </w:rPr>
          <w:t>公</w:t>
        </w:r>
        <w:bookmarkEnd w:id="3"/>
        <w:r>
          <w:rPr>
            <w:rStyle w:val="a4"/>
            <w:rFonts w:ascii="黑体" w:eastAsia="黑体" w:hint="eastAsia"/>
            <w:sz w:val="30"/>
            <w:szCs w:val="30"/>
            <w:lang w:val="en-US" w:eastAsia="zh-CN"/>
          </w:rPr>
          <w:t>共事件操作程</w:t>
        </w:r>
        <w:bookmarkStart w:id="4" w:name="_Hlt370801884"/>
        <w:bookmarkStart w:id="5" w:name="_Hlt370801885"/>
        <w:r>
          <w:rPr>
            <w:rStyle w:val="a4"/>
            <w:rFonts w:ascii="黑体" w:eastAsia="黑体" w:hint="eastAsia"/>
            <w:sz w:val="30"/>
            <w:szCs w:val="30"/>
            <w:lang w:val="en-US" w:eastAsia="zh-CN"/>
          </w:rPr>
          <w:t>序</w:t>
        </w:r>
        <w:bookmarkEnd w:id="4"/>
        <w:bookmarkEnd w:id="5"/>
        <w:r>
          <w:rPr>
            <w:rFonts w:ascii="黑体" w:eastAsia="黑体" w:hint="eastAsia"/>
            <w:sz w:val="30"/>
            <w:szCs w:val="30"/>
            <w:lang w:val="en-US" w:eastAsia="zh-CN"/>
          </w:rPr>
          <w:tab/>
        </w:r>
        <w:r>
          <w:rPr>
            <w:rFonts w:ascii="黑体" w:eastAsia="黑体" w:hint="eastAsia"/>
            <w:sz w:val="30"/>
            <w:szCs w:val="30"/>
            <w:lang w:val="en-US" w:eastAsia="zh-CN"/>
          </w:rPr>
          <w:fldChar w:fldCharType="begin"/>
        </w:r>
        <w:r>
          <w:rPr>
            <w:rFonts w:ascii="黑体" w:eastAsia="黑体" w:hint="eastAsia"/>
            <w:sz w:val="30"/>
            <w:szCs w:val="30"/>
            <w:lang w:val="en-US" w:eastAsia="zh-CN"/>
          </w:rPr>
          <w:instrText xml:space="preserve"> PAGEREF _Toc282008089 \h </w:instrText>
        </w:r>
        <w:r>
          <w:rPr>
            <w:rFonts w:ascii="黑体" w:eastAsia="黑体" w:hint="eastAsia"/>
            <w:sz w:val="30"/>
            <w:szCs w:val="30"/>
            <w:lang w:val="en-US" w:eastAsia="zh-CN"/>
          </w:rPr>
          <w:fldChar w:fldCharType="separate"/>
        </w:r>
        <w:r>
          <w:rPr>
            <w:rFonts w:ascii="黑体" w:eastAsia="黑体"/>
            <w:sz w:val="30"/>
            <w:szCs w:val="30"/>
            <w:lang w:val="en-US" w:eastAsia="zh-CN"/>
          </w:rPr>
          <w:t>3</w:t>
        </w:r>
        <w:r>
          <w:rPr>
            <w:rFonts w:ascii="黑体" w:eastAsia="黑体" w:hint="eastAsia"/>
            <w:sz w:val="30"/>
            <w:szCs w:val="30"/>
            <w:lang w:val="en-US" w:eastAsia="zh-CN"/>
          </w:rPr>
          <w:fldChar w:fldCharType="end"/>
        </w:r>
      </w:hyperlink>
    </w:p>
    <w:p w:rsidR="00205794" w:rsidRDefault="00205794">
      <w:pPr>
        <w:pStyle w:val="10"/>
        <w:tabs>
          <w:tab w:val="right" w:leader="dot" w:pos="8296"/>
        </w:tabs>
        <w:rPr>
          <w:rStyle w:val="a4"/>
          <w:rFonts w:ascii="黑体" w:eastAsia="黑体" w:hint="eastAsia"/>
          <w:sz w:val="30"/>
          <w:szCs w:val="30"/>
          <w:lang w:val="en-US" w:eastAsia="zh-CN"/>
        </w:rPr>
      </w:pPr>
      <w:r>
        <w:rPr>
          <w:rFonts w:ascii="黑体" w:eastAsia="黑体"/>
          <w:sz w:val="30"/>
          <w:szCs w:val="30"/>
          <w:lang w:val="en-US" w:eastAsia="zh-CN"/>
        </w:rPr>
        <w:fldChar w:fldCharType="begin"/>
      </w:r>
      <w:r>
        <w:rPr>
          <w:rStyle w:val="a4"/>
          <w:rFonts w:ascii="黑体" w:eastAsia="黑体"/>
          <w:sz w:val="30"/>
          <w:szCs w:val="30"/>
          <w:lang w:val="en-US" w:eastAsia="zh-CN"/>
        </w:rPr>
        <w:instrText xml:space="preserve"> HYPERLINK  \l "</w:instrText>
      </w:r>
      <w:r>
        <w:rPr>
          <w:rStyle w:val="a4"/>
          <w:rFonts w:ascii="黑体" w:eastAsia="黑体" w:hint="eastAsia"/>
          <w:sz w:val="30"/>
          <w:szCs w:val="30"/>
          <w:lang w:val="en-US" w:eastAsia="zh-CN"/>
        </w:rPr>
        <w:instrText>B预案体系</w:instrText>
      </w:r>
      <w:r>
        <w:rPr>
          <w:rStyle w:val="a4"/>
          <w:rFonts w:ascii="黑体" w:eastAsia="黑体"/>
          <w:sz w:val="30"/>
          <w:szCs w:val="30"/>
          <w:lang w:val="en-US" w:eastAsia="zh-CN"/>
        </w:rPr>
        <w:instrText xml:space="preserve">" </w:instrText>
      </w:r>
      <w:r>
        <w:rPr>
          <w:rFonts w:ascii="黑体" w:eastAsia="黑体"/>
          <w:sz w:val="30"/>
          <w:szCs w:val="30"/>
          <w:lang w:val="en-US" w:eastAsia="zh-CN"/>
        </w:rPr>
        <w:fldChar w:fldCharType="separate"/>
      </w:r>
      <w:r>
        <w:rPr>
          <w:rStyle w:val="a4"/>
          <w:rFonts w:ascii="黑体" w:eastAsia="黑体" w:hint="eastAsia"/>
          <w:sz w:val="30"/>
          <w:szCs w:val="30"/>
          <w:lang w:val="en-US" w:eastAsia="zh-CN"/>
        </w:rPr>
        <w:t>三、圭峰区管委会应急预案体系</w:t>
      </w:r>
      <w:bookmarkStart w:id="6" w:name="_Hlt370804852"/>
      <w:r>
        <w:rPr>
          <w:rStyle w:val="a4"/>
          <w:rFonts w:ascii="黑体" w:eastAsia="黑体" w:hint="eastAsia"/>
          <w:sz w:val="30"/>
          <w:szCs w:val="30"/>
          <w:lang w:val="en-US" w:eastAsia="zh-CN"/>
        </w:rPr>
        <w:tab/>
      </w:r>
      <w:bookmarkEnd w:id="6"/>
      <w:r>
        <w:rPr>
          <w:rStyle w:val="a4"/>
          <w:rFonts w:ascii="黑体" w:eastAsia="黑体" w:hint="eastAsia"/>
          <w:sz w:val="30"/>
          <w:szCs w:val="30"/>
          <w:lang w:val="en-US" w:eastAsia="zh-CN"/>
        </w:rPr>
        <w:t>6</w:t>
      </w:r>
    </w:p>
    <w:p w:rsidR="00205794" w:rsidRDefault="00205794">
      <w:pPr>
        <w:pStyle w:val="10"/>
        <w:tabs>
          <w:tab w:val="right" w:leader="dot" w:pos="8296"/>
        </w:tabs>
        <w:rPr>
          <w:rFonts w:ascii="黑体" w:eastAsia="黑体" w:hint="eastAsia"/>
          <w:sz w:val="30"/>
          <w:szCs w:val="30"/>
          <w:lang w:val="en-US" w:eastAsia="zh-CN"/>
        </w:rPr>
      </w:pPr>
      <w:r>
        <w:rPr>
          <w:rFonts w:ascii="黑体" w:eastAsia="黑体"/>
          <w:sz w:val="30"/>
          <w:szCs w:val="30"/>
          <w:lang w:val="en-US" w:eastAsia="zh-CN"/>
        </w:rPr>
        <w:fldChar w:fldCharType="end"/>
      </w:r>
      <w:hyperlink w:anchor="_Toc282008091" w:history="1">
        <w:r>
          <w:rPr>
            <w:rStyle w:val="a4"/>
            <w:rFonts w:ascii="黑体" w:eastAsia="黑体" w:hint="eastAsia"/>
            <w:sz w:val="30"/>
            <w:szCs w:val="30"/>
            <w:lang w:val="en-US" w:eastAsia="zh-CN"/>
          </w:rPr>
          <w:t>四、圭峰区管委会突发公共事件总体</w:t>
        </w:r>
        <w:bookmarkStart w:id="7" w:name="_Hlt370804859"/>
        <w:r>
          <w:rPr>
            <w:rStyle w:val="a4"/>
            <w:rFonts w:ascii="黑体" w:eastAsia="黑体" w:hint="eastAsia"/>
            <w:sz w:val="30"/>
            <w:szCs w:val="30"/>
            <w:lang w:val="en-US" w:eastAsia="zh-CN"/>
          </w:rPr>
          <w:t>应</w:t>
        </w:r>
        <w:bookmarkEnd w:id="7"/>
        <w:r>
          <w:rPr>
            <w:rStyle w:val="a4"/>
            <w:rFonts w:ascii="黑体" w:eastAsia="黑体" w:hint="eastAsia"/>
            <w:sz w:val="30"/>
            <w:szCs w:val="30"/>
            <w:lang w:val="en-US" w:eastAsia="zh-CN"/>
          </w:rPr>
          <w:t>急预案</w:t>
        </w:r>
        <w:r>
          <w:rPr>
            <w:rFonts w:ascii="黑体" w:eastAsia="黑体" w:hint="eastAsia"/>
            <w:sz w:val="30"/>
            <w:szCs w:val="30"/>
            <w:lang w:val="en-US" w:eastAsia="zh-CN"/>
          </w:rPr>
          <w:tab/>
        </w:r>
        <w:r>
          <w:rPr>
            <w:rFonts w:ascii="黑体" w:eastAsia="黑体" w:hint="eastAsia"/>
            <w:sz w:val="30"/>
            <w:szCs w:val="30"/>
            <w:lang w:val="en-US" w:eastAsia="zh-CN"/>
          </w:rPr>
          <w:fldChar w:fldCharType="begin"/>
        </w:r>
        <w:r>
          <w:rPr>
            <w:rFonts w:ascii="黑体" w:eastAsia="黑体" w:hint="eastAsia"/>
            <w:sz w:val="30"/>
            <w:szCs w:val="30"/>
            <w:lang w:val="en-US" w:eastAsia="zh-CN"/>
          </w:rPr>
          <w:instrText xml:space="preserve"> PAGEREF _Toc282008091 \h </w:instrText>
        </w:r>
        <w:r>
          <w:rPr>
            <w:rFonts w:ascii="黑体" w:eastAsia="黑体" w:hint="eastAsia"/>
            <w:sz w:val="30"/>
            <w:szCs w:val="30"/>
            <w:lang w:val="en-US" w:eastAsia="zh-CN"/>
          </w:rPr>
          <w:fldChar w:fldCharType="separate"/>
        </w:r>
        <w:r>
          <w:rPr>
            <w:rFonts w:ascii="黑体" w:eastAsia="黑体"/>
            <w:sz w:val="30"/>
            <w:szCs w:val="30"/>
            <w:lang w:val="en-US" w:eastAsia="zh-CN"/>
          </w:rPr>
          <w:t>7</w:t>
        </w:r>
        <w:r>
          <w:rPr>
            <w:rFonts w:ascii="黑体" w:eastAsia="黑体" w:hint="eastAsia"/>
            <w:sz w:val="30"/>
            <w:szCs w:val="30"/>
            <w:lang w:val="en-US" w:eastAsia="zh-CN"/>
          </w:rPr>
          <w:fldChar w:fldCharType="end"/>
        </w:r>
      </w:hyperlink>
    </w:p>
    <w:p w:rsidR="00205794" w:rsidRDefault="00205794">
      <w:pPr>
        <w:pStyle w:val="10"/>
        <w:tabs>
          <w:tab w:val="right" w:leader="dot" w:pos="8296"/>
        </w:tabs>
        <w:rPr>
          <w:rFonts w:ascii="黑体" w:eastAsia="黑体" w:hint="eastAsia"/>
          <w:sz w:val="30"/>
          <w:szCs w:val="30"/>
          <w:lang w:val="en-US" w:eastAsia="zh-CN"/>
        </w:rPr>
      </w:pPr>
      <w:hyperlink w:anchor="_Toc282008092" w:history="1">
        <w:r>
          <w:rPr>
            <w:rStyle w:val="a4"/>
            <w:rFonts w:ascii="黑体" w:eastAsia="黑体" w:hint="eastAsia"/>
            <w:sz w:val="30"/>
            <w:szCs w:val="30"/>
            <w:lang w:val="en-US" w:eastAsia="zh-CN"/>
          </w:rPr>
          <w:t>五、江门市一般突发公共事件（Ⅳ级）试行</w:t>
        </w:r>
        <w:bookmarkStart w:id="8" w:name="_Hlt370804874"/>
        <w:r>
          <w:rPr>
            <w:rStyle w:val="a4"/>
            <w:rFonts w:ascii="黑体" w:eastAsia="黑体" w:hint="eastAsia"/>
            <w:sz w:val="30"/>
            <w:szCs w:val="30"/>
            <w:lang w:val="en-US" w:eastAsia="zh-CN"/>
          </w:rPr>
          <w:t>标</w:t>
        </w:r>
        <w:bookmarkEnd w:id="8"/>
        <w:r>
          <w:rPr>
            <w:rStyle w:val="a4"/>
            <w:rFonts w:ascii="黑体" w:eastAsia="黑体" w:hint="eastAsia"/>
            <w:sz w:val="30"/>
            <w:szCs w:val="30"/>
            <w:lang w:val="en-US" w:eastAsia="zh-CN"/>
          </w:rPr>
          <w:t>准</w:t>
        </w:r>
        <w:r>
          <w:rPr>
            <w:rFonts w:ascii="黑体" w:eastAsia="黑体" w:hint="eastAsia"/>
            <w:sz w:val="30"/>
            <w:szCs w:val="30"/>
            <w:lang w:val="en-US" w:eastAsia="zh-CN"/>
          </w:rPr>
          <w:tab/>
          <w:t>18</w:t>
        </w:r>
      </w:hyperlink>
    </w:p>
    <w:p w:rsidR="00205794" w:rsidRDefault="00205794">
      <w:pPr>
        <w:pStyle w:val="10"/>
        <w:tabs>
          <w:tab w:val="right" w:leader="dot" w:pos="8296"/>
        </w:tabs>
        <w:rPr>
          <w:rStyle w:val="a4"/>
          <w:rFonts w:ascii="黑体" w:eastAsia="黑体" w:hint="eastAsia"/>
          <w:sz w:val="30"/>
          <w:szCs w:val="30"/>
          <w:lang w:val="en-US" w:eastAsia="zh-CN"/>
        </w:rPr>
      </w:pPr>
      <w:r>
        <w:rPr>
          <w:rFonts w:ascii="黑体" w:eastAsia="黑体"/>
          <w:sz w:val="30"/>
          <w:szCs w:val="30"/>
          <w:lang w:val="en-US" w:eastAsia="zh-CN"/>
        </w:rPr>
        <w:fldChar w:fldCharType="begin"/>
      </w:r>
      <w:r>
        <w:rPr>
          <w:rStyle w:val="a4"/>
          <w:rFonts w:ascii="黑体" w:eastAsia="黑体"/>
          <w:sz w:val="30"/>
          <w:szCs w:val="30"/>
          <w:lang w:val="en-US" w:eastAsia="zh-CN"/>
        </w:rPr>
        <w:instrText xml:space="preserve"> HYPERLINK  \l "</w:instrText>
      </w:r>
      <w:r>
        <w:rPr>
          <w:rStyle w:val="a4"/>
          <w:rFonts w:ascii="黑体" w:eastAsia="黑体" w:hint="eastAsia"/>
          <w:sz w:val="30"/>
          <w:szCs w:val="30"/>
          <w:lang w:val="en-US" w:eastAsia="zh-CN"/>
        </w:rPr>
        <w:instrText>C领导小组职责</w:instrText>
      </w:r>
      <w:r>
        <w:rPr>
          <w:rStyle w:val="a4"/>
          <w:rFonts w:ascii="黑体" w:eastAsia="黑体"/>
          <w:sz w:val="30"/>
          <w:szCs w:val="30"/>
          <w:lang w:val="en-US" w:eastAsia="zh-CN"/>
        </w:rPr>
        <w:instrText xml:space="preserve">" </w:instrText>
      </w:r>
      <w:r>
        <w:rPr>
          <w:rFonts w:ascii="黑体" w:eastAsia="黑体"/>
          <w:sz w:val="30"/>
          <w:szCs w:val="30"/>
          <w:lang w:val="en-US" w:eastAsia="zh-CN"/>
        </w:rPr>
        <w:fldChar w:fldCharType="separate"/>
      </w:r>
      <w:r>
        <w:rPr>
          <w:rStyle w:val="a4"/>
          <w:rFonts w:ascii="黑体" w:eastAsia="黑体" w:hint="eastAsia"/>
          <w:sz w:val="30"/>
          <w:szCs w:val="30"/>
          <w:lang w:val="en-US" w:eastAsia="zh-CN"/>
        </w:rPr>
        <w:t>六、圭峰区管委会突发公共事件预</w:t>
      </w:r>
      <w:bookmarkStart w:id="9" w:name="_Hlt370804920"/>
      <w:r>
        <w:rPr>
          <w:rStyle w:val="a4"/>
          <w:rFonts w:ascii="黑体" w:eastAsia="黑体" w:hint="eastAsia"/>
          <w:sz w:val="30"/>
          <w:szCs w:val="30"/>
          <w:lang w:val="en-US" w:eastAsia="zh-CN"/>
        </w:rPr>
        <w:t>防</w:t>
      </w:r>
      <w:bookmarkEnd w:id="9"/>
      <w:r>
        <w:rPr>
          <w:rStyle w:val="a4"/>
          <w:rFonts w:ascii="黑体" w:eastAsia="黑体" w:hint="eastAsia"/>
          <w:sz w:val="30"/>
          <w:szCs w:val="30"/>
          <w:lang w:val="en-US" w:eastAsia="zh-CN"/>
        </w:rPr>
        <w:t>和</w:t>
      </w:r>
      <w:bookmarkStart w:id="10" w:name="_Hlt370821680"/>
      <w:r>
        <w:rPr>
          <w:rStyle w:val="a4"/>
          <w:rFonts w:ascii="黑体" w:eastAsia="黑体" w:hint="eastAsia"/>
          <w:sz w:val="30"/>
          <w:szCs w:val="30"/>
          <w:lang w:val="en-US" w:eastAsia="zh-CN"/>
        </w:rPr>
        <w:t>处</w:t>
      </w:r>
      <w:bookmarkEnd w:id="10"/>
      <w:r>
        <w:rPr>
          <w:rStyle w:val="a4"/>
          <w:rFonts w:ascii="黑体" w:eastAsia="黑体" w:hint="eastAsia"/>
          <w:sz w:val="30"/>
          <w:szCs w:val="30"/>
          <w:lang w:val="en-US" w:eastAsia="zh-CN"/>
        </w:rPr>
        <w:t>置工作领导小组及职责</w:t>
      </w:r>
      <w:r>
        <w:rPr>
          <w:rStyle w:val="a4"/>
          <w:rFonts w:ascii="黑体" w:eastAsia="黑体" w:hint="eastAsia"/>
          <w:sz w:val="30"/>
          <w:szCs w:val="30"/>
          <w:lang w:val="en-US" w:eastAsia="zh-CN"/>
        </w:rPr>
        <w:tab/>
        <w:t>21</w:t>
      </w:r>
    </w:p>
    <w:p w:rsidR="00205794" w:rsidRDefault="00205794">
      <w:pPr>
        <w:pStyle w:val="10"/>
        <w:tabs>
          <w:tab w:val="right" w:leader="dot" w:pos="8296"/>
        </w:tabs>
        <w:rPr>
          <w:rStyle w:val="a4"/>
          <w:rFonts w:ascii="黑体" w:eastAsia="黑体" w:hint="eastAsia"/>
          <w:sz w:val="30"/>
          <w:szCs w:val="30"/>
          <w:lang w:val="en-US" w:eastAsia="zh-CN"/>
        </w:rPr>
      </w:pPr>
      <w:r>
        <w:rPr>
          <w:rFonts w:ascii="黑体" w:eastAsia="黑体"/>
          <w:sz w:val="30"/>
          <w:szCs w:val="30"/>
          <w:lang w:val="en-US" w:eastAsia="zh-CN"/>
        </w:rPr>
        <w:fldChar w:fldCharType="end"/>
      </w:r>
      <w:r>
        <w:rPr>
          <w:rFonts w:ascii="黑体" w:eastAsia="黑体"/>
          <w:sz w:val="30"/>
          <w:szCs w:val="30"/>
          <w:lang w:val="en-US" w:eastAsia="zh-CN"/>
        </w:rPr>
        <w:fldChar w:fldCharType="begin"/>
      </w:r>
      <w:r>
        <w:rPr>
          <w:rStyle w:val="a4"/>
          <w:rFonts w:ascii="黑体" w:eastAsia="黑体"/>
          <w:sz w:val="30"/>
          <w:szCs w:val="30"/>
          <w:lang w:val="en-US" w:eastAsia="zh-CN"/>
        </w:rPr>
        <w:instrText xml:space="preserve"> HYPERLINK  \l "</w:instrText>
      </w:r>
      <w:r>
        <w:rPr>
          <w:rStyle w:val="a4"/>
          <w:rFonts w:ascii="黑体" w:eastAsia="黑体" w:hint="eastAsia"/>
          <w:sz w:val="30"/>
          <w:szCs w:val="30"/>
          <w:lang w:val="en-US" w:eastAsia="zh-CN"/>
        </w:rPr>
        <w:instrText>D应急管理办公室职责</w:instrText>
      </w:r>
      <w:r>
        <w:rPr>
          <w:rStyle w:val="a4"/>
          <w:rFonts w:ascii="黑体" w:eastAsia="黑体"/>
          <w:sz w:val="30"/>
          <w:szCs w:val="30"/>
          <w:lang w:val="en-US" w:eastAsia="zh-CN"/>
        </w:rPr>
        <w:instrText xml:space="preserve">" </w:instrText>
      </w:r>
      <w:r>
        <w:rPr>
          <w:rFonts w:ascii="黑体" w:eastAsia="黑体"/>
          <w:sz w:val="30"/>
          <w:szCs w:val="30"/>
          <w:lang w:val="en-US" w:eastAsia="zh-CN"/>
        </w:rPr>
        <w:fldChar w:fldCharType="separate"/>
      </w:r>
      <w:r>
        <w:rPr>
          <w:rStyle w:val="a4"/>
          <w:rFonts w:ascii="黑体" w:eastAsia="黑体" w:hint="eastAsia"/>
          <w:sz w:val="30"/>
          <w:szCs w:val="30"/>
          <w:lang w:val="en-US" w:eastAsia="zh-CN"/>
        </w:rPr>
        <w:t>七、圭峰区管委应急管理</w:t>
      </w:r>
      <w:bookmarkStart w:id="11" w:name="_Hlt370804977"/>
      <w:r>
        <w:rPr>
          <w:rStyle w:val="a4"/>
          <w:rFonts w:ascii="黑体" w:eastAsia="黑体" w:hint="eastAsia"/>
          <w:sz w:val="30"/>
          <w:szCs w:val="30"/>
          <w:lang w:val="en-US" w:eastAsia="zh-CN"/>
        </w:rPr>
        <w:t>办</w:t>
      </w:r>
      <w:bookmarkEnd w:id="11"/>
      <w:r>
        <w:rPr>
          <w:rStyle w:val="a4"/>
          <w:rFonts w:ascii="黑体" w:eastAsia="黑体" w:hint="eastAsia"/>
          <w:sz w:val="30"/>
          <w:szCs w:val="30"/>
          <w:lang w:val="en-US" w:eastAsia="zh-CN"/>
        </w:rPr>
        <w:t>公</w:t>
      </w:r>
      <w:bookmarkStart w:id="12" w:name="_Hlt370804719"/>
      <w:bookmarkStart w:id="13" w:name="_Hlt370804942"/>
      <w:r>
        <w:rPr>
          <w:rStyle w:val="a4"/>
          <w:rFonts w:ascii="黑体" w:eastAsia="黑体" w:hint="eastAsia"/>
          <w:sz w:val="30"/>
          <w:szCs w:val="30"/>
          <w:lang w:val="en-US" w:eastAsia="zh-CN"/>
        </w:rPr>
        <w:t>室</w:t>
      </w:r>
      <w:bookmarkEnd w:id="12"/>
      <w:bookmarkEnd w:id="13"/>
      <w:r>
        <w:rPr>
          <w:rStyle w:val="a4"/>
          <w:rFonts w:ascii="黑体" w:eastAsia="黑体" w:hint="eastAsia"/>
          <w:sz w:val="30"/>
          <w:szCs w:val="30"/>
          <w:lang w:val="en-US" w:eastAsia="zh-CN"/>
        </w:rPr>
        <w:t>及职责</w:t>
      </w:r>
      <w:bookmarkStart w:id="14" w:name="_Hlt370804707"/>
      <w:r>
        <w:rPr>
          <w:rStyle w:val="a4"/>
          <w:rFonts w:ascii="黑体" w:eastAsia="黑体" w:hint="eastAsia"/>
          <w:sz w:val="30"/>
          <w:szCs w:val="30"/>
          <w:lang w:val="en-US" w:eastAsia="zh-CN"/>
        </w:rPr>
        <w:tab/>
      </w:r>
      <w:bookmarkEnd w:id="14"/>
      <w:r>
        <w:rPr>
          <w:rStyle w:val="a4"/>
          <w:rFonts w:ascii="黑体" w:eastAsia="黑体" w:hint="eastAsia"/>
          <w:sz w:val="30"/>
          <w:szCs w:val="30"/>
          <w:lang w:val="en-US" w:eastAsia="zh-CN"/>
        </w:rPr>
        <w:t>22</w:t>
      </w:r>
    </w:p>
    <w:p w:rsidR="00205794" w:rsidRDefault="00205794">
      <w:pPr>
        <w:pStyle w:val="10"/>
        <w:tabs>
          <w:tab w:val="right" w:leader="dot" w:pos="8296"/>
        </w:tabs>
        <w:rPr>
          <w:rFonts w:ascii="黑体" w:eastAsia="黑体" w:hint="eastAsia"/>
          <w:sz w:val="30"/>
          <w:szCs w:val="30"/>
          <w:lang w:val="en-US" w:eastAsia="zh-CN"/>
        </w:rPr>
      </w:pPr>
      <w:r>
        <w:rPr>
          <w:rFonts w:ascii="黑体" w:eastAsia="黑体"/>
          <w:sz w:val="30"/>
          <w:szCs w:val="30"/>
          <w:lang w:val="en-US" w:eastAsia="zh-CN"/>
        </w:rPr>
        <w:fldChar w:fldCharType="end"/>
      </w:r>
      <w:hyperlink w:anchor="_Toc282008095" w:history="1">
        <w:r>
          <w:rPr>
            <w:rStyle w:val="a4"/>
            <w:rFonts w:ascii="黑体" w:eastAsia="黑体" w:hint="eastAsia"/>
            <w:kern w:val="0"/>
            <w:sz w:val="30"/>
            <w:szCs w:val="30"/>
            <w:lang w:val="en-US" w:eastAsia="zh-CN"/>
          </w:rPr>
          <w:t>八、圭峰区突发事件信息</w:t>
        </w:r>
        <w:bookmarkStart w:id="15" w:name="_Hlt370804990"/>
        <w:r>
          <w:rPr>
            <w:rStyle w:val="a4"/>
            <w:rFonts w:ascii="黑体" w:eastAsia="黑体" w:hint="eastAsia"/>
            <w:kern w:val="0"/>
            <w:sz w:val="30"/>
            <w:szCs w:val="30"/>
            <w:lang w:val="en-US" w:eastAsia="zh-CN"/>
          </w:rPr>
          <w:t>记</w:t>
        </w:r>
        <w:bookmarkEnd w:id="15"/>
        <w:r>
          <w:rPr>
            <w:rStyle w:val="a4"/>
            <w:rFonts w:ascii="黑体" w:eastAsia="黑体" w:hint="eastAsia"/>
            <w:kern w:val="0"/>
            <w:sz w:val="30"/>
            <w:szCs w:val="30"/>
            <w:lang w:val="en-US" w:eastAsia="zh-CN"/>
          </w:rPr>
          <w:t>录表</w:t>
        </w:r>
        <w:r>
          <w:rPr>
            <w:rFonts w:ascii="黑体" w:eastAsia="黑体" w:hint="eastAsia"/>
            <w:sz w:val="30"/>
            <w:szCs w:val="30"/>
            <w:lang w:val="en-US" w:eastAsia="zh-CN"/>
          </w:rPr>
          <w:tab/>
          <w:t>23</w:t>
        </w:r>
      </w:hyperlink>
    </w:p>
    <w:p w:rsidR="00205794" w:rsidRDefault="00205794">
      <w:pPr>
        <w:pStyle w:val="10"/>
        <w:tabs>
          <w:tab w:val="right" w:leader="dot" w:pos="8296"/>
        </w:tabs>
        <w:rPr>
          <w:rFonts w:ascii="黑体" w:eastAsia="黑体" w:hint="eastAsia"/>
          <w:sz w:val="30"/>
          <w:szCs w:val="30"/>
          <w:lang w:val="en-US" w:eastAsia="zh-CN"/>
        </w:rPr>
      </w:pPr>
      <w:hyperlink w:anchor="_Toc282008096" w:history="1">
        <w:r>
          <w:rPr>
            <w:rStyle w:val="a4"/>
            <w:rFonts w:ascii="黑体" w:eastAsia="黑体" w:hint="eastAsia"/>
            <w:sz w:val="30"/>
            <w:szCs w:val="30"/>
            <w:lang w:val="en-US" w:eastAsia="zh-CN"/>
          </w:rPr>
          <w:t>九、圭峰区管委会森林防火、“三防”应急</w:t>
        </w:r>
        <w:bookmarkStart w:id="16" w:name="_Hlt370805495"/>
        <w:r>
          <w:rPr>
            <w:rStyle w:val="a4"/>
            <w:rFonts w:ascii="黑体" w:eastAsia="黑体" w:hint="eastAsia"/>
            <w:sz w:val="30"/>
            <w:szCs w:val="30"/>
            <w:lang w:val="en-US" w:eastAsia="zh-CN"/>
          </w:rPr>
          <w:t>分</w:t>
        </w:r>
        <w:bookmarkStart w:id="17" w:name="_Hlt370803419"/>
        <w:bookmarkStart w:id="18" w:name="_Hlt370805043"/>
        <w:bookmarkEnd w:id="16"/>
        <w:r>
          <w:rPr>
            <w:rStyle w:val="a4"/>
            <w:rFonts w:ascii="黑体" w:eastAsia="黑体" w:hint="eastAsia"/>
            <w:sz w:val="30"/>
            <w:szCs w:val="30"/>
            <w:lang w:val="en-US" w:eastAsia="zh-CN"/>
          </w:rPr>
          <w:t>队</w:t>
        </w:r>
        <w:bookmarkStart w:id="19" w:name="_Hlt370804702"/>
        <w:bookmarkEnd w:id="17"/>
        <w:bookmarkEnd w:id="18"/>
        <w:r>
          <w:rPr>
            <w:rStyle w:val="a4"/>
            <w:rFonts w:ascii="黑体" w:eastAsia="黑体" w:hint="eastAsia"/>
            <w:sz w:val="30"/>
            <w:szCs w:val="30"/>
            <w:lang w:val="en-US" w:eastAsia="zh-CN"/>
          </w:rPr>
          <w:t>一</w:t>
        </w:r>
        <w:bookmarkEnd w:id="19"/>
        <w:r>
          <w:rPr>
            <w:rStyle w:val="a4"/>
            <w:rFonts w:ascii="黑体" w:eastAsia="黑体" w:hint="eastAsia"/>
            <w:sz w:val="30"/>
            <w:szCs w:val="30"/>
            <w:lang w:val="en-US" w:eastAsia="zh-CN"/>
          </w:rPr>
          <w:t>览表</w:t>
        </w:r>
        <w:r>
          <w:rPr>
            <w:rFonts w:ascii="黑体" w:eastAsia="黑体" w:hint="eastAsia"/>
            <w:sz w:val="30"/>
            <w:szCs w:val="30"/>
            <w:lang w:val="en-US" w:eastAsia="zh-CN"/>
          </w:rPr>
          <w:tab/>
          <w:t>24</w:t>
        </w:r>
      </w:hyperlink>
    </w:p>
    <w:bookmarkStart w:id="20" w:name="_Hlt370803485"/>
    <w:p w:rsidR="00205794" w:rsidRDefault="00205794">
      <w:pPr>
        <w:pStyle w:val="10"/>
        <w:tabs>
          <w:tab w:val="right" w:leader="dot" w:pos="8296"/>
        </w:tabs>
        <w:rPr>
          <w:rFonts w:ascii="黑体" w:eastAsia="黑体" w:hint="eastAsia"/>
          <w:sz w:val="30"/>
          <w:szCs w:val="30"/>
          <w:lang w:val="en-US" w:eastAsia="zh-CN"/>
        </w:rPr>
      </w:pPr>
      <w:r>
        <w:rPr>
          <w:rFonts w:ascii="黑体" w:eastAsia="黑体"/>
          <w:sz w:val="30"/>
          <w:szCs w:val="30"/>
          <w:lang w:val="en-US" w:eastAsia="zh-CN"/>
        </w:rPr>
        <w:fldChar w:fldCharType="begin"/>
      </w:r>
      <w:r>
        <w:rPr>
          <w:rStyle w:val="a4"/>
          <w:rFonts w:ascii="黑体" w:eastAsia="黑体"/>
          <w:sz w:val="30"/>
          <w:szCs w:val="30"/>
          <w:lang w:val="en-US" w:eastAsia="zh-CN"/>
        </w:rPr>
        <w:instrText xml:space="preserve"> HYPERLINK  \l "</w:instrText>
      </w:r>
      <w:r>
        <w:rPr>
          <w:rStyle w:val="a4"/>
          <w:rFonts w:ascii="黑体" w:eastAsia="黑体" w:hint="eastAsia"/>
          <w:sz w:val="30"/>
          <w:szCs w:val="30"/>
          <w:lang w:val="en-US" w:eastAsia="zh-CN"/>
        </w:rPr>
        <w:instrText>E装备储备情况表</w:instrText>
      </w:r>
      <w:r>
        <w:rPr>
          <w:rStyle w:val="a4"/>
          <w:rFonts w:ascii="黑体" w:eastAsia="黑体"/>
          <w:sz w:val="30"/>
          <w:szCs w:val="30"/>
          <w:lang w:val="en-US" w:eastAsia="zh-CN"/>
        </w:rPr>
        <w:instrText xml:space="preserve">" </w:instrText>
      </w:r>
      <w:r>
        <w:rPr>
          <w:rFonts w:ascii="黑体" w:eastAsia="黑体"/>
          <w:sz w:val="30"/>
          <w:szCs w:val="30"/>
          <w:lang w:val="en-US" w:eastAsia="zh-CN"/>
        </w:rPr>
        <w:fldChar w:fldCharType="separate"/>
      </w:r>
      <w:r>
        <w:rPr>
          <w:rStyle w:val="a4"/>
          <w:rFonts w:ascii="黑体" w:eastAsia="黑体" w:hint="eastAsia"/>
          <w:sz w:val="30"/>
          <w:szCs w:val="30"/>
          <w:lang w:val="en-US" w:eastAsia="zh-CN"/>
        </w:rPr>
        <w:t>十、</w:t>
      </w:r>
      <w:r>
        <w:rPr>
          <w:rStyle w:val="a4"/>
          <w:rFonts w:ascii="黑体" w:eastAsia="黑体" w:hint="eastAsia"/>
          <w:kern w:val="0"/>
          <w:sz w:val="30"/>
          <w:szCs w:val="30"/>
          <w:lang w:val="en-US" w:eastAsia="zh-CN"/>
        </w:rPr>
        <w:t>圭峰区管委会应急救援队伍装备和应急物</w:t>
      </w:r>
      <w:bookmarkStart w:id="21" w:name="_Hlt370803468"/>
      <w:r>
        <w:rPr>
          <w:rStyle w:val="a4"/>
          <w:rFonts w:ascii="黑体" w:eastAsia="黑体" w:hint="eastAsia"/>
          <w:kern w:val="0"/>
          <w:sz w:val="30"/>
          <w:szCs w:val="30"/>
          <w:lang w:val="en-US" w:eastAsia="zh-CN"/>
        </w:rPr>
        <w:t>资</w:t>
      </w:r>
      <w:bookmarkEnd w:id="21"/>
      <w:r>
        <w:rPr>
          <w:rStyle w:val="a4"/>
          <w:rFonts w:ascii="黑体" w:eastAsia="黑体" w:hint="eastAsia"/>
          <w:kern w:val="0"/>
          <w:sz w:val="30"/>
          <w:szCs w:val="30"/>
          <w:lang w:val="en-US" w:eastAsia="zh-CN"/>
        </w:rPr>
        <w:t>储</w:t>
      </w:r>
      <w:bookmarkStart w:id="22" w:name="_Hlt370803478"/>
      <w:r>
        <w:rPr>
          <w:rStyle w:val="a4"/>
          <w:rFonts w:ascii="黑体" w:eastAsia="黑体" w:hint="eastAsia"/>
          <w:kern w:val="0"/>
          <w:sz w:val="30"/>
          <w:szCs w:val="30"/>
          <w:lang w:val="en-US" w:eastAsia="zh-CN"/>
        </w:rPr>
        <w:t>备</w:t>
      </w:r>
      <w:bookmarkEnd w:id="22"/>
      <w:r>
        <w:rPr>
          <w:rStyle w:val="a4"/>
          <w:rFonts w:ascii="黑体" w:eastAsia="黑体" w:hint="eastAsia"/>
          <w:kern w:val="0"/>
          <w:sz w:val="30"/>
          <w:szCs w:val="30"/>
          <w:lang w:val="en-US" w:eastAsia="zh-CN"/>
        </w:rPr>
        <w:t>情</w:t>
      </w:r>
      <w:bookmarkStart w:id="23" w:name="_Hlt370803430"/>
      <w:r>
        <w:rPr>
          <w:rStyle w:val="a4"/>
          <w:rFonts w:ascii="黑体" w:eastAsia="黑体" w:hint="eastAsia"/>
          <w:kern w:val="0"/>
          <w:sz w:val="30"/>
          <w:szCs w:val="30"/>
          <w:lang w:val="en-US" w:eastAsia="zh-CN"/>
        </w:rPr>
        <w:t>况</w:t>
      </w:r>
      <w:bookmarkStart w:id="24" w:name="_Hlt370803440"/>
      <w:bookmarkEnd w:id="23"/>
      <w:r>
        <w:rPr>
          <w:rStyle w:val="a4"/>
          <w:rFonts w:ascii="黑体" w:eastAsia="黑体" w:hint="eastAsia"/>
          <w:kern w:val="0"/>
          <w:sz w:val="30"/>
          <w:szCs w:val="30"/>
          <w:lang w:val="en-US" w:eastAsia="zh-CN"/>
        </w:rPr>
        <w:t>表</w:t>
      </w:r>
      <w:bookmarkEnd w:id="24"/>
      <w:r>
        <w:rPr>
          <w:rStyle w:val="a4"/>
          <w:rFonts w:ascii="黑体" w:eastAsia="黑体" w:hint="eastAsia"/>
          <w:sz w:val="30"/>
          <w:szCs w:val="30"/>
          <w:lang w:val="en-US" w:eastAsia="zh-CN"/>
        </w:rPr>
        <w:tab/>
      </w:r>
      <w:bookmarkStart w:id="25" w:name="_Hlt370803754"/>
      <w:bookmarkStart w:id="26" w:name="_Hlt370805201"/>
      <w:bookmarkStart w:id="27" w:name="_Hlt370805236"/>
      <w:r>
        <w:rPr>
          <w:rStyle w:val="a4"/>
          <w:rFonts w:ascii="黑体" w:eastAsia="黑体" w:hint="eastAsia"/>
          <w:sz w:val="30"/>
          <w:szCs w:val="30"/>
          <w:lang w:val="en-US" w:eastAsia="zh-CN"/>
        </w:rPr>
        <w:t>28</w:t>
      </w:r>
      <w:bookmarkEnd w:id="25"/>
      <w:bookmarkEnd w:id="26"/>
      <w:bookmarkEnd w:id="27"/>
      <w:r>
        <w:rPr>
          <w:rFonts w:ascii="黑体" w:eastAsia="黑体"/>
          <w:sz w:val="30"/>
          <w:szCs w:val="30"/>
          <w:lang w:val="en-US" w:eastAsia="zh-CN"/>
        </w:rPr>
        <w:fldChar w:fldCharType="end"/>
      </w:r>
      <w:bookmarkStart w:id="28" w:name="_Hlt370805804"/>
      <w:bookmarkStart w:id="29" w:name="_Hlt370805831"/>
      <w:bookmarkStart w:id="30" w:name="_Hlt370805837"/>
      <w:bookmarkStart w:id="31" w:name="_Hlt370805860"/>
      <w:bookmarkEnd w:id="20"/>
      <w:r>
        <w:rPr>
          <w:rStyle w:val="a4"/>
          <w:rFonts w:ascii="黑体" w:eastAsia="黑体" w:hint="eastAsia"/>
          <w:sz w:val="30"/>
          <w:szCs w:val="30"/>
          <w:lang w:val="en-US" w:eastAsia="zh-CN"/>
        </w:rPr>
        <w:t xml:space="preserve"> </w:t>
      </w:r>
      <w:hyperlink w:anchor="_Toc282008098" w:history="1">
        <w:r>
          <w:rPr>
            <w:rStyle w:val="a4"/>
            <w:rFonts w:ascii="黑体" w:eastAsia="黑体" w:hint="eastAsia"/>
            <w:kern w:val="0"/>
            <w:sz w:val="30"/>
            <w:szCs w:val="30"/>
            <w:lang w:val="en-US" w:eastAsia="zh-CN"/>
          </w:rPr>
          <w:t>十一、圭峰区管委会避难场所情况一览</w:t>
        </w:r>
        <w:bookmarkStart w:id="32" w:name="_Hlt370805876"/>
        <w:r>
          <w:rPr>
            <w:rStyle w:val="a4"/>
            <w:rFonts w:ascii="黑体" w:eastAsia="黑体" w:hint="eastAsia"/>
            <w:kern w:val="0"/>
            <w:sz w:val="30"/>
            <w:szCs w:val="30"/>
            <w:lang w:val="en-US" w:eastAsia="zh-CN"/>
          </w:rPr>
          <w:t>表</w:t>
        </w:r>
        <w:bookmarkEnd w:id="32"/>
        <w:r>
          <w:rPr>
            <w:rFonts w:ascii="黑体" w:eastAsia="黑体" w:hint="eastAsia"/>
            <w:sz w:val="30"/>
            <w:szCs w:val="30"/>
            <w:lang w:val="en-US" w:eastAsia="zh-CN"/>
          </w:rPr>
          <w:tab/>
          <w:t>29</w:t>
        </w:r>
      </w:hyperlink>
      <w:bookmarkEnd w:id="28"/>
      <w:bookmarkEnd w:id="29"/>
      <w:bookmarkEnd w:id="30"/>
      <w:bookmarkEnd w:id="31"/>
    </w:p>
    <w:p w:rsidR="00205794" w:rsidRDefault="00205794">
      <w:pPr>
        <w:rPr>
          <w:rFonts w:ascii="黑体" w:eastAsia="黑体" w:hint="eastAsia"/>
          <w:sz w:val="44"/>
          <w:szCs w:val="44"/>
        </w:rPr>
        <w:sectPr w:rsidR="00205794">
          <w:footerReference w:type="even"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ascii="黑体" w:eastAsia="黑体" w:hint="eastAsia"/>
          <w:sz w:val="30"/>
          <w:szCs w:val="30"/>
        </w:rPr>
        <w:fldChar w:fldCharType="end"/>
      </w:r>
    </w:p>
    <w:p w:rsidR="00205794" w:rsidRDefault="00205794">
      <w:pPr>
        <w:pStyle w:val="1"/>
        <w:jc w:val="center"/>
        <w:rPr>
          <w:rFonts w:ascii="黑体" w:hint="eastAsia"/>
          <w:sz w:val="44"/>
        </w:rPr>
      </w:pPr>
      <w:bookmarkStart w:id="33" w:name="_Toc282006686"/>
      <w:r>
        <w:rPr>
          <w:lang w:val="en-US" w:eastAsia="zh-CN"/>
        </w:rPr>
        <w:lastRenderedPageBreak/>
        <w:pict>
          <v:rect id="Rectangle 509" o:spid="_x0000_s1026" style="position:absolute;left:0;text-align:left;margin-left:0;margin-top:-15.6pt;width:495pt;height:39pt;z-index:251658240" stroked="f">
            <v:textbox>
              <w:txbxContent>
                <w:p w:rsidR="00205794" w:rsidRDefault="00205794">
                  <w:pPr>
                    <w:jc w:val="center"/>
                    <w:rPr>
                      <w:rFonts w:ascii="黑体" w:eastAsia="黑体" w:hint="eastAsia"/>
                      <w:b/>
                      <w:sz w:val="44"/>
                      <w:szCs w:val="44"/>
                    </w:rPr>
                  </w:pPr>
                  <w:bookmarkStart w:id="34" w:name="A流程图"/>
                  <w:r>
                    <w:rPr>
                      <w:rFonts w:ascii="黑体" w:eastAsia="黑体" w:hint="eastAsia"/>
                      <w:b/>
                      <w:sz w:val="44"/>
                      <w:szCs w:val="44"/>
                    </w:rPr>
                    <w:t>一、</w:t>
                  </w:r>
                  <w:proofErr w:type="gramStart"/>
                  <w:r>
                    <w:rPr>
                      <w:rFonts w:ascii="黑体" w:eastAsia="黑体" w:hint="eastAsia"/>
                      <w:b/>
                      <w:sz w:val="44"/>
                      <w:szCs w:val="44"/>
                    </w:rPr>
                    <w:t>圭</w:t>
                  </w:r>
                  <w:proofErr w:type="gramEnd"/>
                  <w:r>
                    <w:rPr>
                      <w:rFonts w:ascii="黑体" w:eastAsia="黑体" w:hint="eastAsia"/>
                      <w:b/>
                      <w:sz w:val="44"/>
                      <w:szCs w:val="44"/>
                    </w:rPr>
                    <w:t>峰区突发公共事件应急处置流程图</w:t>
                  </w:r>
                  <w:bookmarkEnd w:id="34"/>
                </w:p>
              </w:txbxContent>
            </v:textbox>
          </v:rect>
        </w:pict>
      </w:r>
      <w:fldSimple w:instr=" SHAPE  \* MERGEFORMAT " w:fldLock="1">
        <w:r>
          <w:rPr>
            <w:rFonts w:hint="eastAsia"/>
            <w:lang w:val="en-US" w:eastAsia="zh-CN"/>
          </w:rPr>
          <w:pict>
            <v:group id="Group 415" o:spid="_x0000_s1027" alt="" style="position:absolute;margin-left:0;margin-top:0;width:531pt;height:694.2pt;z-index:251657216;mso-position-horizontal-relative:char;mso-position-vertical-relative:line" coordsize="9234,12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 o:spid="_x0000_s1028" type="#_x0000_t75" style="position:absolute;width:9234;height:12093" o:preferrelative="f">
                <v:fill o:detectmouseclick="t"/>
                <o:lock v:ext="edit" text="t"/>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17" o:spid="_x0000_s1029" type="#_x0000_t71" style="position:absolute;left:2504;top:136;width:3756;height:1767"/>
              <v:shapetype id="_x0000_t202" coordsize="21600,21600" o:spt="202" path="m,l,21600r21600,l21600,xe">
                <v:stroke joinstyle="miter"/>
                <v:path gradientshapeok="t" o:connecttype="rect"/>
              </v:shapetype>
              <v:shape id="Text Box 418" o:spid="_x0000_s1030" type="#_x0000_t202" style="position:absolute;left:3130;top:679;width:2346;height:678" stroked="f">
                <v:fill opacity="0"/>
                <v:textbox>
                  <w:txbxContent>
                    <w:p w:rsidR="00205794" w:rsidRDefault="00205794">
                      <w:pPr>
                        <w:rPr>
                          <w:rFonts w:ascii="迷你简准圆" w:eastAsia="迷你简准圆" w:hint="eastAsia"/>
                          <w:b/>
                          <w:sz w:val="30"/>
                          <w:szCs w:val="30"/>
                        </w:rPr>
                      </w:pPr>
                      <w:r>
                        <w:rPr>
                          <w:rFonts w:ascii="迷你简准圆" w:eastAsia="迷你简准圆" w:hint="eastAsia"/>
                          <w:b/>
                          <w:sz w:val="30"/>
                          <w:szCs w:val="30"/>
                        </w:rPr>
                        <w:t>突发公共事件发生</w:t>
                      </w:r>
                    </w:p>
                    <w:p w:rsidR="00205794" w:rsidRDefault="00205794">
                      <w:pPr>
                        <w:rPr>
                          <w:b/>
                        </w:rPr>
                      </w:pPr>
                    </w:p>
                  </w:txbxContent>
                </v:textbox>
              </v:shape>
              <v:line id="Line 419" o:spid="_x0000_s1031" style="position:absolute" from="4382,1359" to="4384,2037">
                <v:stroke endarrow="block"/>
              </v:line>
              <v:rect id="Rectangle 420" o:spid="_x0000_s1032" style="position:absolute;left:6260;top:2038;width:2504;height:406">
                <v:textbox>
                  <w:txbxContent>
                    <w:p w:rsidR="00205794" w:rsidRDefault="00205794">
                      <w:pPr>
                        <w:jc w:val="center"/>
                        <w:rPr>
                          <w:rFonts w:hint="eastAsia"/>
                          <w:b/>
                          <w:sz w:val="18"/>
                          <w:szCs w:val="18"/>
                        </w:rPr>
                      </w:pPr>
                      <w:r>
                        <w:rPr>
                          <w:rFonts w:hint="eastAsia"/>
                          <w:b/>
                          <w:sz w:val="18"/>
                          <w:szCs w:val="18"/>
                        </w:rPr>
                        <w:t>110</w:t>
                      </w:r>
                      <w:r>
                        <w:rPr>
                          <w:rFonts w:hint="eastAsia"/>
                          <w:b/>
                          <w:sz w:val="18"/>
                          <w:szCs w:val="18"/>
                        </w:rPr>
                        <w:t>报警、</w:t>
                      </w:r>
                      <w:proofErr w:type="gramStart"/>
                      <w:r>
                        <w:rPr>
                          <w:rFonts w:hint="eastAsia"/>
                          <w:b/>
                          <w:sz w:val="18"/>
                          <w:szCs w:val="18"/>
                        </w:rPr>
                        <w:t>圭</w:t>
                      </w:r>
                      <w:proofErr w:type="gramEnd"/>
                      <w:r>
                        <w:rPr>
                          <w:rFonts w:hint="eastAsia"/>
                          <w:b/>
                          <w:sz w:val="18"/>
                          <w:szCs w:val="18"/>
                        </w:rPr>
                        <w:t>峰派出所联动</w:t>
                      </w:r>
                    </w:p>
                  </w:txbxContent>
                </v:textbox>
              </v:rect>
              <v:rect id="Rectangle 421" o:spid="_x0000_s1033" style="position:absolute;left:2974;top:2038;width:2660;height:815">
                <v:textbox>
                  <w:txbxContent>
                    <w:p w:rsidR="00205794" w:rsidRDefault="00205794">
                      <w:pPr>
                        <w:spacing w:line="240" w:lineRule="exact"/>
                        <w:jc w:val="center"/>
                        <w:rPr>
                          <w:rFonts w:hint="eastAsia"/>
                          <w:b/>
                          <w:sz w:val="18"/>
                          <w:szCs w:val="18"/>
                        </w:rPr>
                      </w:pPr>
                      <w:r>
                        <w:rPr>
                          <w:rFonts w:hint="eastAsia"/>
                          <w:b/>
                          <w:sz w:val="18"/>
                          <w:szCs w:val="18"/>
                        </w:rPr>
                        <w:t>事发地采取先期处置并报告</w:t>
                      </w:r>
                    </w:p>
                    <w:p w:rsidR="00205794" w:rsidRDefault="00205794">
                      <w:pPr>
                        <w:spacing w:line="240" w:lineRule="exact"/>
                        <w:jc w:val="center"/>
                        <w:rPr>
                          <w:rFonts w:hint="eastAsia"/>
                          <w:b/>
                          <w:sz w:val="18"/>
                          <w:szCs w:val="18"/>
                        </w:rPr>
                      </w:pPr>
                      <w:r>
                        <w:rPr>
                          <w:rFonts w:hint="eastAsia"/>
                          <w:b/>
                          <w:sz w:val="18"/>
                          <w:szCs w:val="18"/>
                        </w:rPr>
                        <w:t>报</w:t>
                      </w:r>
                      <w:proofErr w:type="gramStart"/>
                      <w:r>
                        <w:rPr>
                          <w:rFonts w:hint="eastAsia"/>
                          <w:b/>
                          <w:sz w:val="18"/>
                          <w:szCs w:val="18"/>
                        </w:rPr>
                        <w:t>圭</w:t>
                      </w:r>
                      <w:proofErr w:type="gramEnd"/>
                      <w:r>
                        <w:rPr>
                          <w:rFonts w:hint="eastAsia"/>
                          <w:b/>
                          <w:sz w:val="18"/>
                          <w:szCs w:val="18"/>
                        </w:rPr>
                        <w:t>峰应急办</w:t>
                      </w:r>
                    </w:p>
                    <w:p w:rsidR="00205794" w:rsidRDefault="00205794">
                      <w:pPr>
                        <w:spacing w:line="240" w:lineRule="exact"/>
                        <w:jc w:val="center"/>
                        <w:rPr>
                          <w:rFonts w:hint="eastAsia"/>
                          <w:b/>
                          <w:sz w:val="18"/>
                          <w:szCs w:val="18"/>
                        </w:rPr>
                      </w:pPr>
                      <w:r>
                        <w:rPr>
                          <w:rFonts w:hint="eastAsia"/>
                          <w:b/>
                          <w:sz w:val="18"/>
                          <w:szCs w:val="18"/>
                        </w:rPr>
                        <w:t>（电话：</w:t>
                      </w:r>
                      <w:r>
                        <w:rPr>
                          <w:rFonts w:hint="eastAsia"/>
                          <w:b/>
                          <w:sz w:val="18"/>
                          <w:szCs w:val="18"/>
                        </w:rPr>
                        <w:t>07506173309</w:t>
                      </w:r>
                      <w:r>
                        <w:rPr>
                          <w:rFonts w:hint="eastAsia"/>
                          <w:b/>
                          <w:sz w:val="18"/>
                          <w:szCs w:val="18"/>
                        </w:rPr>
                        <w:t>）</w:t>
                      </w:r>
                    </w:p>
                  </w:txbxContent>
                </v:textbox>
              </v:rect>
              <v:line id="Line 422" o:spid="_x0000_s1034" style="position:absolute" from="5634,2174" to="6260,2175">
                <v:stroke endarrow="block"/>
              </v:line>
              <v:line id="Line 423" o:spid="_x0000_s1035" style="position:absolute;flip:x" from="5634,951" to="7512,952"/>
              <v:line id="Line 424" o:spid="_x0000_s1036" style="position:absolute;flip:x" from="5634,2310" to="6260,2311">
                <v:stroke endarrow="block"/>
              </v:line>
              <v:rect id="Rectangle 426" o:spid="_x0000_s1037" style="position:absolute;left:6260;top:2717;width:2504;height:407">
                <v:textbox>
                  <w:txbxContent>
                    <w:p w:rsidR="00205794" w:rsidRDefault="00205794">
                      <w:pPr>
                        <w:rPr>
                          <w:rFonts w:hint="eastAsia"/>
                          <w:b/>
                          <w:sz w:val="18"/>
                          <w:szCs w:val="18"/>
                        </w:rPr>
                      </w:pPr>
                      <w:r>
                        <w:rPr>
                          <w:rFonts w:hint="eastAsia"/>
                          <w:b/>
                          <w:sz w:val="18"/>
                          <w:szCs w:val="18"/>
                        </w:rPr>
                        <w:t>涉及周边其他区域报区政府决定</w:t>
                      </w:r>
                      <w:proofErr w:type="gramStart"/>
                      <w:r>
                        <w:rPr>
                          <w:rFonts w:hint="eastAsia"/>
                          <w:b/>
                          <w:sz w:val="18"/>
                          <w:szCs w:val="18"/>
                        </w:rPr>
                        <w:t>定</w:t>
                      </w:r>
                      <w:proofErr w:type="gramEnd"/>
                    </w:p>
                  </w:txbxContent>
                </v:textbox>
              </v:rect>
              <v:line id="Line 427" o:spid="_x0000_s1038" style="position:absolute" from="4382,2853" to="4383,3125">
                <v:stroke endarrow="block"/>
              </v:line>
              <v:oval id="Oval 428" o:spid="_x0000_s1039" style="position:absolute;left:3287;top:3125;width:2192;height:951">
                <v:textbox>
                  <w:txbxContent>
                    <w:p w:rsidR="00205794" w:rsidRDefault="00205794">
                      <w:pPr>
                        <w:jc w:val="center"/>
                        <w:rPr>
                          <w:rFonts w:hint="eastAsia"/>
                          <w:b/>
                        </w:rPr>
                      </w:pPr>
                      <w:r>
                        <w:rPr>
                          <w:rFonts w:hint="eastAsia"/>
                          <w:b/>
                        </w:rPr>
                        <w:t>指挥部决策是否启动应急预案</w:t>
                      </w:r>
                    </w:p>
                  </w:txbxContent>
                </v:textbox>
              </v:oval>
              <v:line id="Line 429" o:spid="_x0000_s1040" style="position:absolute" from="5478,3668" to="6260,3668">
                <v:stroke startarrow="block" endarrow="block"/>
              </v:line>
              <v:rect id="Rectangle 430" o:spid="_x0000_s1041" style="position:absolute;left:6260;top:3397;width:2504;height:407">
                <v:textbox>
                  <w:txbxContent>
                    <w:p w:rsidR="00205794" w:rsidRDefault="00205794">
                      <w:pPr>
                        <w:jc w:val="center"/>
                        <w:rPr>
                          <w:rFonts w:hint="eastAsia"/>
                          <w:b/>
                        </w:rPr>
                      </w:pPr>
                      <w:r>
                        <w:rPr>
                          <w:rFonts w:hint="eastAsia"/>
                          <w:b/>
                        </w:rPr>
                        <w:t>专家组意见</w:t>
                      </w:r>
                    </w:p>
                  </w:txbxContent>
                </v:textbox>
              </v:rect>
              <v:line id="Line 431" o:spid="_x0000_s1042" style="position:absolute;flip:y" from="7512,3125" to="7513,3397">
                <v:stroke endarrow="block"/>
              </v:line>
              <v:line id="Line 432" o:spid="_x0000_s1043" style="position:absolute;flip:x" from="2504,3668" to="3286,3668"/>
              <v:line id="Line 433" o:spid="_x0000_s1044" style="position:absolute;flip:y" from="2504,2445" to="2504,3668"/>
              <v:line id="Line 434" o:spid="_x0000_s1045" style="position:absolute" from="2504,2445" to="2974,2446">
                <v:stroke endarrow="block"/>
              </v:line>
              <v:line id="Line 435" o:spid="_x0000_s1046" style="position:absolute" from="4382,4076" to="4383,4348">
                <v:stroke endarrow="block"/>
              </v:line>
              <v:rect id="Rectangle 436" o:spid="_x0000_s1047" style="position:absolute;left:3443;top:4348;width:1722;height:407">
                <v:textbox>
                  <w:txbxContent>
                    <w:p w:rsidR="00205794" w:rsidRDefault="00205794">
                      <w:pPr>
                        <w:jc w:val="center"/>
                        <w:rPr>
                          <w:rFonts w:hint="eastAsia"/>
                          <w:b/>
                        </w:rPr>
                      </w:pPr>
                      <w:r>
                        <w:rPr>
                          <w:rFonts w:hint="eastAsia"/>
                          <w:b/>
                        </w:rPr>
                        <w:t>应急处置</w:t>
                      </w:r>
                    </w:p>
                  </w:txbxContent>
                </v:textbox>
              </v:rect>
              <v:line id="Line 437" o:spid="_x0000_s1048" style="position:absolute" from="4382,4755" to="4382,5027">
                <v:stroke endarrow="block"/>
              </v:line>
              <v:rect id="Rectangle 438" o:spid="_x0000_s1049" style="position:absolute;left:3443;top:5027;width:1722;height:408">
                <v:textbox>
                  <w:txbxContent>
                    <w:p w:rsidR="00205794" w:rsidRDefault="00205794">
                      <w:pPr>
                        <w:jc w:val="center"/>
                        <w:rPr>
                          <w:rFonts w:hint="eastAsia"/>
                          <w:b/>
                        </w:rPr>
                      </w:pPr>
                      <w:r>
                        <w:rPr>
                          <w:rFonts w:hint="eastAsia"/>
                          <w:b/>
                        </w:rPr>
                        <w:t>现场指挥部</w:t>
                      </w:r>
                    </w:p>
                  </w:txbxContent>
                </v:textbox>
              </v:rect>
              <v:line id="Line 439" o:spid="_x0000_s1050" style="position:absolute;flip:x y" from="1565,4484" to="3443,4485">
                <v:stroke endarrow="block"/>
              </v:line>
              <v:rect id="Rectangle 440" o:spid="_x0000_s1051" style="position:absolute;left:939;top:4076;width:626;height:1493">
                <v:textbox>
                  <w:txbxContent>
                    <w:p w:rsidR="00205794" w:rsidRDefault="00205794">
                      <w:pPr>
                        <w:jc w:val="center"/>
                        <w:rPr>
                          <w:rFonts w:hint="eastAsia"/>
                          <w:b/>
                          <w:sz w:val="24"/>
                        </w:rPr>
                      </w:pPr>
                    </w:p>
                    <w:p w:rsidR="00205794" w:rsidRDefault="00205794">
                      <w:pPr>
                        <w:jc w:val="center"/>
                        <w:rPr>
                          <w:rFonts w:hint="eastAsia"/>
                          <w:b/>
                          <w:sz w:val="24"/>
                        </w:rPr>
                      </w:pPr>
                      <w:r>
                        <w:rPr>
                          <w:rFonts w:hint="eastAsia"/>
                          <w:b/>
                          <w:sz w:val="24"/>
                        </w:rPr>
                        <w:t>扩</w:t>
                      </w:r>
                    </w:p>
                    <w:p w:rsidR="00205794" w:rsidRDefault="00205794">
                      <w:pPr>
                        <w:jc w:val="center"/>
                        <w:rPr>
                          <w:rFonts w:hint="eastAsia"/>
                          <w:b/>
                          <w:sz w:val="24"/>
                        </w:rPr>
                      </w:pPr>
                      <w:r>
                        <w:rPr>
                          <w:rFonts w:hint="eastAsia"/>
                          <w:b/>
                          <w:sz w:val="24"/>
                        </w:rPr>
                        <w:t>大</w:t>
                      </w:r>
                    </w:p>
                    <w:p w:rsidR="00205794" w:rsidRDefault="00205794">
                      <w:pPr>
                        <w:jc w:val="center"/>
                        <w:rPr>
                          <w:rFonts w:hint="eastAsia"/>
                          <w:b/>
                          <w:sz w:val="24"/>
                        </w:rPr>
                      </w:pPr>
                      <w:r>
                        <w:rPr>
                          <w:rFonts w:hint="eastAsia"/>
                          <w:b/>
                          <w:sz w:val="24"/>
                        </w:rPr>
                        <w:t>应</w:t>
                      </w:r>
                    </w:p>
                    <w:p w:rsidR="00205794" w:rsidRDefault="00205794">
                      <w:pPr>
                        <w:jc w:val="center"/>
                        <w:rPr>
                          <w:rFonts w:hint="eastAsia"/>
                          <w:b/>
                          <w:sz w:val="24"/>
                        </w:rPr>
                      </w:pPr>
                      <w:r>
                        <w:rPr>
                          <w:rFonts w:hint="eastAsia"/>
                          <w:b/>
                          <w:sz w:val="24"/>
                        </w:rPr>
                        <w:t>急</w:t>
                      </w:r>
                    </w:p>
                  </w:txbxContent>
                </v:textbox>
              </v:rect>
              <v:line id="Line 441" o:spid="_x0000_s1052" style="position:absolute;flip:y" from="1252,2718" to="1253,4076">
                <v:stroke endarrow="block"/>
              </v:line>
              <v:rect id="Rectangle 442" o:spid="_x0000_s1053" style="position:absolute;left:157;top:2038;width:2191;height:680">
                <v:textbox>
                  <w:txbxContent>
                    <w:p w:rsidR="00205794" w:rsidRDefault="00205794">
                      <w:pPr>
                        <w:jc w:val="center"/>
                        <w:rPr>
                          <w:rFonts w:hint="eastAsia"/>
                          <w:b/>
                        </w:rPr>
                      </w:pPr>
                      <w:r>
                        <w:rPr>
                          <w:rFonts w:hint="eastAsia"/>
                          <w:b/>
                        </w:rPr>
                        <w:t>新会区政府</w:t>
                      </w:r>
                    </w:p>
                    <w:p w:rsidR="00205794" w:rsidRDefault="00205794">
                      <w:pPr>
                        <w:jc w:val="center"/>
                        <w:rPr>
                          <w:rFonts w:hint="eastAsia"/>
                          <w:b/>
                        </w:rPr>
                      </w:pPr>
                      <w:r>
                        <w:rPr>
                          <w:rFonts w:hint="eastAsia"/>
                          <w:b/>
                        </w:rPr>
                        <w:t>应急指挥机构</w:t>
                      </w:r>
                    </w:p>
                  </w:txbxContent>
                </v:textbox>
              </v:rect>
              <v:line id="Line 443" o:spid="_x0000_s1054" style="position:absolute;flip:y" from="7669,3804" to="7670,5299">
                <v:stroke endarrow="block"/>
              </v:line>
              <v:line id="Line 444" o:spid="_x0000_s1055" style="position:absolute;flip:x" from="5165,5299" to="7669,5300">
                <v:stroke endarrow="block"/>
              </v:line>
              <v:line id="Line 445" o:spid="_x0000_s1056" style="position:absolute" from="4382,5434" to="4382,5842">
                <v:stroke endarrow="block"/>
              </v:line>
              <v:line id="Line 446" o:spid="_x0000_s1057" style="position:absolute" from="782,5842" to="7982,5843"/>
              <v:rect id="Rectangle 447" o:spid="_x0000_s1058" style="position:absolute;left:1252;top:6250;width:626;height:1493">
                <v:textbox>
                  <w:txbxContent>
                    <w:p w:rsidR="00205794" w:rsidRDefault="00205794">
                      <w:pPr>
                        <w:jc w:val="center"/>
                        <w:rPr>
                          <w:rFonts w:hint="eastAsia"/>
                          <w:b/>
                          <w:sz w:val="24"/>
                        </w:rPr>
                      </w:pPr>
                      <w:r>
                        <w:rPr>
                          <w:rFonts w:hint="eastAsia"/>
                          <w:b/>
                          <w:sz w:val="24"/>
                        </w:rPr>
                        <w:t>应</w:t>
                      </w:r>
                    </w:p>
                    <w:p w:rsidR="00205794" w:rsidRDefault="00205794">
                      <w:pPr>
                        <w:jc w:val="center"/>
                        <w:rPr>
                          <w:rFonts w:hint="eastAsia"/>
                          <w:b/>
                          <w:sz w:val="24"/>
                        </w:rPr>
                      </w:pPr>
                      <w:r>
                        <w:rPr>
                          <w:rFonts w:hint="eastAsia"/>
                          <w:b/>
                          <w:sz w:val="24"/>
                        </w:rPr>
                        <w:t>急</w:t>
                      </w:r>
                    </w:p>
                    <w:p w:rsidR="00205794" w:rsidRDefault="00205794">
                      <w:pPr>
                        <w:jc w:val="center"/>
                        <w:rPr>
                          <w:rFonts w:hint="eastAsia"/>
                          <w:b/>
                          <w:sz w:val="24"/>
                        </w:rPr>
                      </w:pPr>
                      <w:r>
                        <w:rPr>
                          <w:rFonts w:hint="eastAsia"/>
                          <w:b/>
                          <w:sz w:val="24"/>
                        </w:rPr>
                        <w:t>处置</w:t>
                      </w:r>
                    </w:p>
                    <w:p w:rsidR="00205794" w:rsidRDefault="00205794">
                      <w:pPr>
                        <w:jc w:val="center"/>
                        <w:rPr>
                          <w:rFonts w:hint="eastAsia"/>
                          <w:b/>
                          <w:sz w:val="24"/>
                        </w:rPr>
                      </w:pPr>
                      <w:r>
                        <w:rPr>
                          <w:rFonts w:hint="eastAsia"/>
                          <w:b/>
                          <w:sz w:val="24"/>
                        </w:rPr>
                        <w:t>组</w:t>
                      </w:r>
                    </w:p>
                  </w:txbxContent>
                </v:textbox>
              </v:rect>
              <v:rect id="Rectangle 448" o:spid="_x0000_s1059" style="position:absolute;left:313;top:6250;width:626;height:1493">
                <v:textbox>
                  <w:txbxContent>
                    <w:p w:rsidR="00205794" w:rsidRDefault="00205794">
                      <w:pPr>
                        <w:jc w:val="center"/>
                        <w:rPr>
                          <w:rFonts w:hint="eastAsia"/>
                          <w:b/>
                          <w:sz w:val="24"/>
                        </w:rPr>
                      </w:pPr>
                      <w:proofErr w:type="gramStart"/>
                      <w:r>
                        <w:rPr>
                          <w:rFonts w:hint="eastAsia"/>
                          <w:b/>
                          <w:sz w:val="24"/>
                        </w:rPr>
                        <w:t>综</w:t>
                      </w:r>
                      <w:proofErr w:type="gramEnd"/>
                    </w:p>
                    <w:p w:rsidR="00205794" w:rsidRDefault="00205794">
                      <w:pPr>
                        <w:jc w:val="center"/>
                        <w:rPr>
                          <w:rFonts w:hint="eastAsia"/>
                          <w:b/>
                          <w:sz w:val="24"/>
                        </w:rPr>
                      </w:pPr>
                      <w:r>
                        <w:rPr>
                          <w:rFonts w:hint="eastAsia"/>
                          <w:b/>
                          <w:sz w:val="24"/>
                        </w:rPr>
                        <w:t>合</w:t>
                      </w:r>
                    </w:p>
                    <w:p w:rsidR="00205794" w:rsidRDefault="00205794">
                      <w:pPr>
                        <w:jc w:val="center"/>
                        <w:rPr>
                          <w:rFonts w:hint="eastAsia"/>
                          <w:b/>
                          <w:sz w:val="24"/>
                        </w:rPr>
                      </w:pPr>
                      <w:r>
                        <w:rPr>
                          <w:rFonts w:hint="eastAsia"/>
                          <w:b/>
                          <w:sz w:val="24"/>
                        </w:rPr>
                        <w:t>协</w:t>
                      </w:r>
                    </w:p>
                    <w:p w:rsidR="00205794" w:rsidRDefault="00205794">
                      <w:pPr>
                        <w:jc w:val="center"/>
                        <w:rPr>
                          <w:rFonts w:hint="eastAsia"/>
                          <w:b/>
                          <w:sz w:val="24"/>
                        </w:rPr>
                      </w:pPr>
                      <w:r>
                        <w:rPr>
                          <w:rFonts w:hint="eastAsia"/>
                          <w:b/>
                          <w:sz w:val="24"/>
                        </w:rPr>
                        <w:t>调</w:t>
                      </w:r>
                    </w:p>
                    <w:p w:rsidR="00205794" w:rsidRDefault="00205794">
                      <w:pPr>
                        <w:jc w:val="center"/>
                        <w:rPr>
                          <w:rFonts w:hint="eastAsia"/>
                          <w:b/>
                          <w:sz w:val="24"/>
                        </w:rPr>
                      </w:pPr>
                      <w:r>
                        <w:rPr>
                          <w:rFonts w:hint="eastAsia"/>
                          <w:b/>
                          <w:sz w:val="24"/>
                        </w:rPr>
                        <w:t>组</w:t>
                      </w:r>
                    </w:p>
                  </w:txbxContent>
                </v:textbox>
              </v:rect>
              <v:rect id="Rectangle 449" o:spid="_x0000_s1060" style="position:absolute;left:2191;top:6250;width:626;height:1493">
                <v:textbox>
                  <w:txbxContent>
                    <w:p w:rsidR="00205794" w:rsidRDefault="00205794">
                      <w:pPr>
                        <w:jc w:val="center"/>
                        <w:rPr>
                          <w:rFonts w:hint="eastAsia"/>
                          <w:b/>
                          <w:sz w:val="24"/>
                        </w:rPr>
                      </w:pPr>
                      <w:r>
                        <w:rPr>
                          <w:rFonts w:hint="eastAsia"/>
                          <w:b/>
                          <w:sz w:val="24"/>
                        </w:rPr>
                        <w:t>安全保卫组</w:t>
                      </w:r>
                    </w:p>
                  </w:txbxContent>
                </v:textbox>
              </v:rect>
              <v:rect id="Rectangle 450" o:spid="_x0000_s1061" style="position:absolute;left:3130;top:6250;width:626;height:1493">
                <v:textbox>
                  <w:txbxContent>
                    <w:p w:rsidR="00205794" w:rsidRDefault="00205794">
                      <w:pPr>
                        <w:jc w:val="center"/>
                        <w:rPr>
                          <w:rFonts w:hint="eastAsia"/>
                          <w:b/>
                          <w:sz w:val="24"/>
                        </w:rPr>
                      </w:pPr>
                      <w:r>
                        <w:rPr>
                          <w:rFonts w:hint="eastAsia"/>
                          <w:b/>
                          <w:sz w:val="24"/>
                        </w:rPr>
                        <w:t>医疗救护组</w:t>
                      </w:r>
                    </w:p>
                  </w:txbxContent>
                </v:textbox>
              </v:rect>
              <v:rect id="Rectangle 451" o:spid="_x0000_s1062" style="position:absolute;left:4069;top:6250;width:626;height:1493">
                <v:textbox>
                  <w:txbxContent>
                    <w:p w:rsidR="00205794" w:rsidRDefault="00205794">
                      <w:pPr>
                        <w:jc w:val="center"/>
                        <w:rPr>
                          <w:rFonts w:hint="eastAsia"/>
                          <w:b/>
                          <w:sz w:val="24"/>
                        </w:rPr>
                      </w:pPr>
                      <w:r>
                        <w:rPr>
                          <w:rFonts w:hint="eastAsia"/>
                          <w:b/>
                          <w:sz w:val="24"/>
                        </w:rPr>
                        <w:t>后勤保障组</w:t>
                      </w:r>
                    </w:p>
                  </w:txbxContent>
                </v:textbox>
              </v:rect>
              <v:rect id="Rectangle 452" o:spid="_x0000_s1063" style="position:absolute;left:5008;top:6250;width:625;height:1494">
                <v:textbox>
                  <w:txbxContent>
                    <w:p w:rsidR="00205794" w:rsidRDefault="00205794">
                      <w:pPr>
                        <w:jc w:val="center"/>
                        <w:rPr>
                          <w:rFonts w:hint="eastAsia"/>
                          <w:b/>
                          <w:sz w:val="24"/>
                        </w:rPr>
                      </w:pPr>
                      <w:r>
                        <w:rPr>
                          <w:rFonts w:hint="eastAsia"/>
                          <w:b/>
                          <w:sz w:val="24"/>
                        </w:rPr>
                        <w:t>人员疏散组</w:t>
                      </w:r>
                    </w:p>
                  </w:txbxContent>
                </v:textbox>
              </v:rect>
              <v:rect id="Rectangle 453" o:spid="_x0000_s1064" style="position:absolute;left:5947;top:6250;width:626;height:1494">
                <v:textbox>
                  <w:txbxContent>
                    <w:p w:rsidR="00205794" w:rsidRDefault="00205794">
                      <w:pPr>
                        <w:jc w:val="center"/>
                        <w:rPr>
                          <w:rFonts w:hint="eastAsia"/>
                          <w:b/>
                          <w:sz w:val="24"/>
                        </w:rPr>
                      </w:pPr>
                      <w:r>
                        <w:rPr>
                          <w:rFonts w:hint="eastAsia"/>
                          <w:b/>
                          <w:sz w:val="24"/>
                        </w:rPr>
                        <w:t>新闻报道组</w:t>
                      </w:r>
                    </w:p>
                  </w:txbxContent>
                </v:textbox>
              </v:rect>
              <v:rect id="Rectangle 454" o:spid="_x0000_s1065" style="position:absolute;left:6886;top:6250;width:628;height:1493">
                <v:textbox>
                  <w:txbxContent>
                    <w:p w:rsidR="00205794" w:rsidRDefault="00205794">
                      <w:pPr>
                        <w:jc w:val="center"/>
                        <w:rPr>
                          <w:rFonts w:hint="eastAsia"/>
                          <w:b/>
                          <w:sz w:val="24"/>
                        </w:rPr>
                      </w:pPr>
                      <w:r>
                        <w:rPr>
                          <w:rFonts w:hint="eastAsia"/>
                          <w:b/>
                          <w:sz w:val="24"/>
                        </w:rPr>
                        <w:t>善后处理组</w:t>
                      </w:r>
                    </w:p>
                  </w:txbxContent>
                </v:textbox>
              </v:rect>
              <v:rect id="Rectangle 455" o:spid="_x0000_s1066" style="position:absolute;left:7669;top:6250;width:626;height:1493">
                <v:textbox>
                  <w:txbxContent>
                    <w:p w:rsidR="00205794" w:rsidRDefault="00205794">
                      <w:pPr>
                        <w:jc w:val="center"/>
                        <w:rPr>
                          <w:rFonts w:hint="eastAsia"/>
                          <w:b/>
                          <w:sz w:val="24"/>
                        </w:rPr>
                      </w:pPr>
                      <w:r>
                        <w:rPr>
                          <w:rFonts w:hint="eastAsia"/>
                          <w:b/>
                          <w:sz w:val="24"/>
                        </w:rPr>
                        <w:t>专家技术组</w:t>
                      </w:r>
                    </w:p>
                  </w:txbxContent>
                </v:textbox>
              </v:rect>
              <v:line id="Line 456" o:spid="_x0000_s1067" style="position:absolute" from="1565,5842" to="1565,6250">
                <v:stroke endarrow="block"/>
              </v:line>
              <v:line id="Line 457" o:spid="_x0000_s1068" style="position:absolute" from="782,5842" to="783,6250">
                <v:stroke endarrow="block"/>
              </v:line>
              <v:line id="Line 458" o:spid="_x0000_s1069" style="position:absolute" from="2504,5842" to="2504,6250">
                <v:stroke endarrow="block"/>
              </v:line>
              <v:line id="Line 459" o:spid="_x0000_s1070" style="position:absolute" from="3443,5842" to="3443,6250">
                <v:stroke endarrow="block"/>
              </v:line>
              <v:line id="Line 460" o:spid="_x0000_s1071" style="position:absolute" from="4382,5842" to="4383,6250">
                <v:stroke endarrow="block"/>
              </v:line>
              <v:line id="Line 461" o:spid="_x0000_s1072" style="position:absolute" from="5321,5842" to="5321,6250">
                <v:stroke endarrow="block"/>
              </v:line>
              <v:line id="Line 462" o:spid="_x0000_s1073" style="position:absolute" from="6260,5842" to="6260,6250">
                <v:stroke endarrow="block"/>
              </v:line>
              <v:line id="Line 463" o:spid="_x0000_s1074" style="position:absolute" from="7199,5842" to="7199,6250">
                <v:stroke endarrow="block"/>
              </v:line>
              <v:line id="Line 464" o:spid="_x0000_s1075" style="position:absolute" from="7982,5842" to="7982,6250">
                <v:stroke endarrow="block"/>
              </v:line>
              <v:line id="Line 465" o:spid="_x0000_s1076" style="position:absolute" from="626,8016" to="7982,8016"/>
              <v:line id="Line 466" o:spid="_x0000_s1077" style="position:absolute" from="626,7744" to="626,8016"/>
              <v:line id="Line 467" o:spid="_x0000_s1078" style="position:absolute" from="1565,7744" to="1565,8016"/>
              <v:line id="Line 468" o:spid="_x0000_s1079" style="position:absolute" from="2504,7744" to="2504,8016"/>
              <v:line id="Line 469" o:spid="_x0000_s1080" style="position:absolute" from="3443,7744" to="3443,8016"/>
              <v:line id="Line 471" o:spid="_x0000_s1081" style="position:absolute" from="5321,7744" to="5321,8016"/>
              <v:line id="Line 472" o:spid="_x0000_s1082" style="position:absolute" from="6260,7744" to="6260,8016"/>
              <v:line id="Line 473" o:spid="_x0000_s1083" style="position:absolute" from="7199,7744" to="7199,8016"/>
              <v:line id="Line 474" o:spid="_x0000_s1084" style="position:absolute" from="7982,7744" to="7982,8016"/>
              <v:shapetype id="_x0000_t4" coordsize="21600,21600" o:spt="4" path="m10800,l,10800,10800,21600,21600,10800xe">
                <v:stroke joinstyle="miter"/>
                <v:path gradientshapeok="t" o:connecttype="rect" textboxrect="5400,5400,16200,16200"/>
              </v:shapetype>
              <v:shape id="AutoShape 476" o:spid="_x0000_s1085" type="#_x0000_t4" style="position:absolute;left:2973;top:8152;width:2818;height:815" strokeweight="1pt">
                <v:textbox>
                  <w:txbxContent>
                    <w:p w:rsidR="00205794" w:rsidRDefault="00205794">
                      <w:pPr>
                        <w:jc w:val="center"/>
                        <w:rPr>
                          <w:rFonts w:hint="eastAsia"/>
                          <w:b/>
                        </w:rPr>
                      </w:pPr>
                      <w:r>
                        <w:rPr>
                          <w:rFonts w:hint="eastAsia"/>
                          <w:b/>
                        </w:rPr>
                        <w:t>事态能否控制</w:t>
                      </w:r>
                    </w:p>
                  </w:txbxContent>
                </v:textbox>
              </v:shape>
              <v:line id="Line 477" o:spid="_x0000_s1086" style="position:absolute" from="5791,8559" to="8451,8560">
                <v:stroke endarrow="block"/>
              </v:line>
              <v:rect id="Rectangle 478" o:spid="_x0000_s1087" style="position:absolute;left:8138;top:4076;width:626;height:1494">
                <v:textbox>
                  <w:txbxContent>
                    <w:p w:rsidR="00205794" w:rsidRDefault="00205794">
                      <w:pPr>
                        <w:jc w:val="center"/>
                        <w:rPr>
                          <w:rFonts w:hint="eastAsia"/>
                          <w:b/>
                          <w:sz w:val="24"/>
                        </w:rPr>
                      </w:pPr>
                    </w:p>
                    <w:p w:rsidR="00205794" w:rsidRDefault="00205794">
                      <w:pPr>
                        <w:jc w:val="center"/>
                        <w:rPr>
                          <w:rFonts w:hint="eastAsia"/>
                          <w:b/>
                          <w:sz w:val="24"/>
                        </w:rPr>
                      </w:pPr>
                      <w:r>
                        <w:rPr>
                          <w:rFonts w:hint="eastAsia"/>
                          <w:b/>
                          <w:sz w:val="24"/>
                        </w:rPr>
                        <w:t>扩</w:t>
                      </w:r>
                    </w:p>
                    <w:p w:rsidR="00205794" w:rsidRDefault="00205794">
                      <w:pPr>
                        <w:jc w:val="center"/>
                        <w:rPr>
                          <w:rFonts w:hint="eastAsia"/>
                          <w:b/>
                          <w:sz w:val="24"/>
                        </w:rPr>
                      </w:pPr>
                      <w:r>
                        <w:rPr>
                          <w:rFonts w:hint="eastAsia"/>
                          <w:b/>
                          <w:sz w:val="24"/>
                        </w:rPr>
                        <w:t>大</w:t>
                      </w:r>
                    </w:p>
                    <w:p w:rsidR="00205794" w:rsidRDefault="00205794">
                      <w:pPr>
                        <w:jc w:val="center"/>
                        <w:rPr>
                          <w:rFonts w:hint="eastAsia"/>
                          <w:b/>
                          <w:sz w:val="24"/>
                        </w:rPr>
                      </w:pPr>
                      <w:r>
                        <w:rPr>
                          <w:rFonts w:hint="eastAsia"/>
                          <w:b/>
                          <w:sz w:val="24"/>
                        </w:rPr>
                        <w:t>应</w:t>
                      </w:r>
                    </w:p>
                    <w:p w:rsidR="00205794" w:rsidRDefault="00205794">
                      <w:pPr>
                        <w:jc w:val="center"/>
                        <w:rPr>
                          <w:rFonts w:hint="eastAsia"/>
                          <w:b/>
                          <w:sz w:val="24"/>
                        </w:rPr>
                      </w:pPr>
                      <w:r>
                        <w:rPr>
                          <w:rFonts w:hint="eastAsia"/>
                          <w:b/>
                          <w:sz w:val="24"/>
                        </w:rPr>
                        <w:t>急</w:t>
                      </w:r>
                    </w:p>
                  </w:txbxContent>
                </v:textbox>
              </v:rect>
              <v:line id="Line 479" o:spid="_x0000_s1088" style="position:absolute;flip:y" from="8451,5570" to="8452,8559">
                <v:stroke endarrow="block"/>
              </v:line>
              <v:line id="Line 480" o:spid="_x0000_s1089" style="position:absolute;flip:x" from="5165,4483" to="8138,4484">
                <v:stroke endarrow="block"/>
              </v:line>
              <v:rect id="Rectangle 481" o:spid="_x0000_s1090" style="position:absolute;left:6417;top:8288;width:1095;height:407">
                <v:textbox>
                  <w:txbxContent>
                    <w:p w:rsidR="00205794" w:rsidRDefault="00205794">
                      <w:pPr>
                        <w:rPr>
                          <w:rFonts w:hint="eastAsia"/>
                          <w:b/>
                        </w:rPr>
                      </w:pPr>
                      <w:r>
                        <w:rPr>
                          <w:rFonts w:hint="eastAsia"/>
                          <w:b/>
                        </w:rPr>
                        <w:t>不能控制</w:t>
                      </w:r>
                    </w:p>
                  </w:txbxContent>
                </v:textbox>
              </v:rect>
              <v:line id="Line 482" o:spid="_x0000_s1091" style="position:absolute;flip:x" from="939,8559" to="2973,8560"/>
              <v:rect id="Rectangle 483" o:spid="_x0000_s1092" style="position:absolute;left:1408;top:8424;width:1096;height:407">
                <v:textbox>
                  <w:txbxContent>
                    <w:p w:rsidR="00205794" w:rsidRDefault="00205794">
                      <w:pPr>
                        <w:rPr>
                          <w:rFonts w:hint="eastAsia"/>
                          <w:b/>
                        </w:rPr>
                      </w:pPr>
                      <w:r>
                        <w:rPr>
                          <w:rFonts w:hint="eastAsia"/>
                          <w:b/>
                        </w:rPr>
                        <w:t>能控制</w:t>
                      </w:r>
                    </w:p>
                  </w:txbxContent>
                </v:textbox>
              </v:rect>
              <v:line id="Line 484" o:spid="_x0000_s1093" style="position:absolute" from="939,8559" to="940,9239">
                <v:stroke endarrow="block"/>
              </v:line>
              <v:rect id="Rectangle 485" o:spid="_x0000_s1094" style="position:absolute;top:9239;width:1878;height:678">
                <v:textbox>
                  <w:txbxContent>
                    <w:p w:rsidR="00205794" w:rsidRDefault="00205794">
                      <w:pPr>
                        <w:jc w:val="center"/>
                        <w:rPr>
                          <w:rFonts w:hint="eastAsia"/>
                          <w:b/>
                        </w:rPr>
                      </w:pPr>
                      <w:r>
                        <w:rPr>
                          <w:rFonts w:hint="eastAsia"/>
                          <w:b/>
                        </w:rPr>
                        <w:t>应急结束</w:t>
                      </w:r>
                    </w:p>
                    <w:p w:rsidR="00205794" w:rsidRDefault="00205794">
                      <w:pPr>
                        <w:jc w:val="center"/>
                        <w:rPr>
                          <w:rFonts w:hint="eastAsia"/>
                          <w:b/>
                        </w:rPr>
                      </w:pPr>
                      <w:proofErr w:type="gramStart"/>
                      <w:r>
                        <w:rPr>
                          <w:rFonts w:hint="eastAsia"/>
                          <w:b/>
                        </w:rPr>
                        <w:t>圭</w:t>
                      </w:r>
                      <w:proofErr w:type="gramEnd"/>
                      <w:r>
                        <w:rPr>
                          <w:rFonts w:hint="eastAsia"/>
                          <w:b/>
                        </w:rPr>
                        <w:t>峰应急指挥部</w:t>
                      </w:r>
                    </w:p>
                  </w:txbxContent>
                </v:textbox>
              </v:rect>
              <v:line id="Line 486" o:spid="_x0000_s1095" style="position:absolute;flip:y" from="4539,10190" to="5790,10192">
                <v:stroke endarrow="block"/>
              </v:line>
              <v:line id="Line 487" o:spid="_x0000_s1096" style="position:absolute" from="5791,9239" to="5792,11141"/>
              <v:line id="Line 488" o:spid="_x0000_s1097" style="position:absolute" from="5791,9239" to="6730,9240">
                <v:stroke endarrow="block"/>
              </v:line>
              <v:line id="Line 489" o:spid="_x0000_s1098" style="position:absolute" from="5791,10190" to="6730,10191">
                <v:stroke endarrow="block"/>
              </v:line>
              <v:line id="Line 490" o:spid="_x0000_s1099" style="position:absolute" from="5791,11141" to="6730,11142">
                <v:stroke endarrow="block"/>
              </v:line>
              <v:rect id="Rectangle 491" o:spid="_x0000_s1100" style="position:absolute;left:6730;top:9103;width:1878;height:408">
                <v:textbox>
                  <w:txbxContent>
                    <w:p w:rsidR="00205794" w:rsidRDefault="00205794">
                      <w:pPr>
                        <w:jc w:val="center"/>
                        <w:rPr>
                          <w:rFonts w:hint="eastAsia"/>
                          <w:b/>
                        </w:rPr>
                      </w:pPr>
                      <w:r>
                        <w:rPr>
                          <w:rFonts w:hint="eastAsia"/>
                          <w:b/>
                        </w:rPr>
                        <w:t>中止应急</w:t>
                      </w:r>
                    </w:p>
                  </w:txbxContent>
                </v:textbox>
              </v:rect>
              <v:rect id="Rectangle 492" o:spid="_x0000_s1101" style="position:absolute;left:6730;top:10054;width:1878;height:408">
                <v:textbox>
                  <w:txbxContent>
                    <w:p w:rsidR="00205794" w:rsidRDefault="00205794">
                      <w:pPr>
                        <w:jc w:val="center"/>
                        <w:rPr>
                          <w:rFonts w:hint="eastAsia"/>
                          <w:b/>
                        </w:rPr>
                      </w:pPr>
                      <w:r>
                        <w:rPr>
                          <w:rFonts w:hint="eastAsia"/>
                          <w:b/>
                        </w:rPr>
                        <w:t>撤销现场指挥部</w:t>
                      </w:r>
                    </w:p>
                  </w:txbxContent>
                </v:textbox>
              </v:rect>
              <v:rect id="Rectangle 493" o:spid="_x0000_s1102" style="position:absolute;left:6730;top:11005;width:1878;height:407">
                <v:textbox>
                  <w:txbxContent>
                    <w:p w:rsidR="00205794" w:rsidRDefault="00205794">
                      <w:pPr>
                        <w:jc w:val="center"/>
                        <w:rPr>
                          <w:rFonts w:hint="eastAsia"/>
                          <w:b/>
                        </w:rPr>
                      </w:pPr>
                      <w:r>
                        <w:rPr>
                          <w:rFonts w:hint="eastAsia"/>
                          <w:b/>
                        </w:rPr>
                        <w:t>宣布应急结束</w:t>
                      </w:r>
                    </w:p>
                  </w:txbxContent>
                </v:textbox>
              </v:rect>
              <v:line id="Line 494" o:spid="_x0000_s1103" style="position:absolute" from="939,9918" to="939,10326"/>
              <v:line id="Line 495" o:spid="_x0000_s1104" style="position:absolute;flip:x" from="469,10326" to="939,10326"/>
              <v:line id="Line 496" o:spid="_x0000_s1105" style="position:absolute" from="469,10326" to="469,10597">
                <v:stroke endarrow="block"/>
              </v:line>
              <v:rect id="Rectangle 497" o:spid="_x0000_s1106" style="position:absolute;top:10597;width:1408;height:407">
                <v:textbox>
                  <w:txbxContent>
                    <w:p w:rsidR="00205794" w:rsidRDefault="00205794">
                      <w:pPr>
                        <w:jc w:val="center"/>
                        <w:rPr>
                          <w:rFonts w:hint="eastAsia"/>
                          <w:b/>
                        </w:rPr>
                      </w:pPr>
                      <w:r>
                        <w:rPr>
                          <w:rFonts w:hint="eastAsia"/>
                          <w:b/>
                        </w:rPr>
                        <w:t>后期处置</w:t>
                      </w:r>
                    </w:p>
                  </w:txbxContent>
                </v:textbox>
              </v:rect>
              <v:line id="Line 498" o:spid="_x0000_s1107" style="position:absolute" from="1408,10733" to="1721,10734">
                <v:stroke endarrow="block"/>
              </v:line>
              <v:line id="Line 499" o:spid="_x0000_s1108" style="position:absolute" from="1721,10054" to="1722,11549"/>
              <v:rect id="Rectangle 500" o:spid="_x0000_s1109" style="position:absolute;left:2191;top:10869;width:1408;height:408">
                <v:textbox>
                  <w:txbxContent>
                    <w:p w:rsidR="00205794" w:rsidRDefault="00205794">
                      <w:pPr>
                        <w:jc w:val="center"/>
                        <w:rPr>
                          <w:rFonts w:hint="eastAsia"/>
                          <w:b/>
                        </w:rPr>
                      </w:pPr>
                      <w:r>
                        <w:rPr>
                          <w:rFonts w:hint="eastAsia"/>
                          <w:b/>
                        </w:rPr>
                        <w:t>保险理赔</w:t>
                      </w:r>
                    </w:p>
                  </w:txbxContent>
                </v:textbox>
              </v:rect>
              <v:rect id="Rectangle 501" o:spid="_x0000_s1110" style="position:absolute;left:2191;top:10326;width:1408;height:406">
                <v:textbox>
                  <w:txbxContent>
                    <w:p w:rsidR="00205794" w:rsidRDefault="00205794">
                      <w:pPr>
                        <w:jc w:val="center"/>
                        <w:rPr>
                          <w:rFonts w:hint="eastAsia"/>
                          <w:b/>
                        </w:rPr>
                      </w:pPr>
                      <w:r>
                        <w:rPr>
                          <w:rFonts w:hint="eastAsia"/>
                          <w:b/>
                        </w:rPr>
                        <w:t>救助</w:t>
                      </w:r>
                    </w:p>
                  </w:txbxContent>
                </v:textbox>
              </v:rect>
              <v:rect id="Rectangle 502" o:spid="_x0000_s1111" style="position:absolute;left:2191;top:9782;width:1408;height:407">
                <v:textbox>
                  <w:txbxContent>
                    <w:p w:rsidR="00205794" w:rsidRDefault="00205794">
                      <w:pPr>
                        <w:jc w:val="center"/>
                        <w:rPr>
                          <w:rFonts w:hint="eastAsia"/>
                          <w:b/>
                        </w:rPr>
                      </w:pPr>
                      <w:r>
                        <w:rPr>
                          <w:rFonts w:hint="eastAsia"/>
                          <w:b/>
                        </w:rPr>
                        <w:t>善后处理</w:t>
                      </w:r>
                    </w:p>
                  </w:txbxContent>
                </v:textbox>
              </v:rect>
              <v:line id="Line 503" o:spid="_x0000_s1112" style="position:absolute" from="1721,10054" to="2191,10054">
                <v:stroke endarrow="block"/>
              </v:line>
              <v:line id="Line 504" o:spid="_x0000_s1113" style="position:absolute" from="1721,10461" to="2191,10461">
                <v:stroke endarrow="block"/>
              </v:line>
              <v:line id="Line 505" o:spid="_x0000_s1114" style="position:absolute" from="1721,11005" to="2191,11006">
                <v:stroke endarrow="block"/>
              </v:line>
              <v:line id="Line 506" o:spid="_x0000_s1115" style="position:absolute" from="1721,11549" to="2191,11550">
                <v:stroke endarrow="block"/>
              </v:line>
              <v:line id="Line 507" o:spid="_x0000_s1116" style="position:absolute" from="1878,9511" to="4539,9511"/>
              <v:line id="Line 508" o:spid="_x0000_s1117" style="position:absolute" from="4539,9511" to="4539,10190"/>
              <v:rect id="Rectangle 510" o:spid="_x0000_s1118" style="position:absolute;left:2191;top:11413;width:1409;height:409">
                <v:textbox>
                  <w:txbxContent>
                    <w:p w:rsidR="00205794" w:rsidRDefault="00205794">
                      <w:pPr>
                        <w:jc w:val="center"/>
                        <w:rPr>
                          <w:rFonts w:hint="eastAsia"/>
                          <w:b/>
                        </w:rPr>
                      </w:pPr>
                      <w:r>
                        <w:rPr>
                          <w:rFonts w:hint="eastAsia"/>
                          <w:b/>
                        </w:rPr>
                        <w:t>事件调查</w:t>
                      </w:r>
                    </w:p>
                  </w:txbxContent>
                </v:textbox>
              </v:rect>
              <v:line id="Line 514" o:spid="_x0000_s1119" style="position:absolute" from="7512,951" to="7513,2038">
                <v:stroke endarrow="block"/>
              </v:line>
              <v:line id="Line 515" o:spid="_x0000_s1120" style="position:absolute" from="4382,7745" to="4383,8154">
                <v:stroke endarrow="block"/>
              </v:line>
              <w10:anchorlock/>
            </v:group>
          </w:pict>
        </w:r>
        <w:r>
          <w:pict>
            <v:shape id="Picture 1" o:spid="_x0000_i1025" type="#_x0000_t75" style="width:531pt;height:694.5pt;mso-position-horizontal-relative:page;mso-position-vertical-relative:page">
              <v:imagedata croptop="-65520f" cropbottom="65520f"/>
              <o:lock v:ext="edit" rotation="t"/>
            </v:shape>
          </w:pict>
        </w:r>
      </w:fldSimple>
      <w:bookmarkStart w:id="35" w:name="_Toc282006687"/>
      <w:bookmarkStart w:id="36" w:name="_Toc282008089"/>
      <w:bookmarkEnd w:id="33"/>
      <w:r>
        <w:rPr>
          <w:rFonts w:ascii="黑体" w:hint="eastAsia"/>
          <w:sz w:val="44"/>
        </w:rPr>
        <w:t>二、</w:t>
      </w:r>
      <w:proofErr w:type="gramStart"/>
      <w:r>
        <w:rPr>
          <w:rFonts w:ascii="黑体" w:hint="eastAsia"/>
          <w:sz w:val="44"/>
        </w:rPr>
        <w:t>圭</w:t>
      </w:r>
      <w:proofErr w:type="gramEnd"/>
      <w:r>
        <w:rPr>
          <w:rFonts w:ascii="黑体" w:hint="eastAsia"/>
          <w:sz w:val="44"/>
        </w:rPr>
        <w:t>峰管委会处置突发公共事件操作程序</w:t>
      </w:r>
      <w:bookmarkEnd w:id="35"/>
      <w:bookmarkEnd w:id="36"/>
    </w:p>
    <w:p w:rsidR="00205794" w:rsidRDefault="00205794">
      <w:pPr>
        <w:ind w:firstLineChars="200" w:firstLine="640"/>
        <w:rPr>
          <w:rFonts w:ascii="黑体" w:eastAsia="黑体" w:hAnsi="宋体" w:hint="eastAsia"/>
          <w:sz w:val="32"/>
          <w:szCs w:val="32"/>
        </w:rPr>
      </w:pPr>
      <w:r>
        <w:rPr>
          <w:rFonts w:ascii="黑体" w:eastAsia="黑体" w:hAnsi="宋体" w:hint="eastAsia"/>
          <w:sz w:val="32"/>
          <w:szCs w:val="32"/>
        </w:rPr>
        <w:t>2.1  突发公共事件的范围</w:t>
      </w:r>
    </w:p>
    <w:p w:rsidR="00205794" w:rsidRDefault="0020579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突发公共事件（以下简称突发事件）是指突然发生，造成或者可能造成重大人员伤亡、财产损失、生态环境破坏和严重社会危害，危及公共安全的紧急事件。</w:t>
      </w:r>
    </w:p>
    <w:p w:rsidR="00205794" w:rsidRDefault="00205794">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其他由于人为因素引致的突发性严重危害国家安全和利益、破坏社会稳定、影响较大的事件，或发生在敏感时间、涉及敏感人物或可能造成恶劣影响的突发事件、事故，即使规模、损失不大，也列入所指范围。</w:t>
      </w:r>
    </w:p>
    <w:p w:rsidR="00205794" w:rsidRDefault="00205794">
      <w:pPr>
        <w:ind w:firstLineChars="200" w:firstLine="640"/>
        <w:rPr>
          <w:rFonts w:ascii="黑体" w:eastAsia="黑体" w:hAnsi="宋体" w:hint="eastAsia"/>
          <w:sz w:val="32"/>
          <w:szCs w:val="32"/>
        </w:rPr>
      </w:pPr>
      <w:r>
        <w:rPr>
          <w:rFonts w:ascii="黑体" w:eastAsia="黑体" w:hAnsi="宋体" w:hint="eastAsia"/>
          <w:sz w:val="32"/>
          <w:szCs w:val="32"/>
        </w:rPr>
        <w:t>2.2  办理程序</w:t>
      </w:r>
    </w:p>
    <w:p w:rsidR="00205794" w:rsidRDefault="00205794">
      <w:pPr>
        <w:ind w:firstLineChars="150" w:firstLine="480"/>
        <w:rPr>
          <w:rFonts w:ascii="黑体" w:eastAsia="黑体" w:hAnsi="宋体" w:hint="eastAsia"/>
          <w:sz w:val="32"/>
          <w:szCs w:val="32"/>
        </w:rPr>
      </w:pPr>
      <w:r>
        <w:rPr>
          <w:rFonts w:ascii="黑体" w:eastAsia="黑体" w:hAnsi="宋体" w:hint="eastAsia"/>
          <w:sz w:val="32"/>
          <w:szCs w:val="32"/>
        </w:rPr>
        <w:t>（一）先期处置</w:t>
      </w:r>
    </w:p>
    <w:p w:rsidR="00205794" w:rsidRDefault="00205794">
      <w:pPr>
        <w:ind w:firstLineChars="200" w:firstLine="640"/>
        <w:rPr>
          <w:rFonts w:ascii="仿宋_GB2312" w:eastAsia="仿宋_GB2312" w:hAnsi="宋体" w:hint="eastAsia"/>
          <w:sz w:val="32"/>
          <w:szCs w:val="32"/>
        </w:rPr>
      </w:pPr>
      <w:r>
        <w:rPr>
          <w:rFonts w:ascii="仿宋_GB2312" w:eastAsia="仿宋_GB2312" w:hAnsi="宋体" w:hint="eastAsia"/>
          <w:sz w:val="32"/>
          <w:szCs w:val="32"/>
        </w:rPr>
        <w:t>突发公共事件发生后，事发地景点、社区及有关单位要按照相关应急预案，综合考虑事件可能的方式、规模、影响拟订相应工作措施，及时、有效地开展先期处置工作，控制事态发展，尽量将事件消除在萌芽状态。根据防控情况及时调整措施，并视情况安排人员、物资、资金和技术装备，防止事态扩大。相关信息立即报</w:t>
      </w:r>
      <w:proofErr w:type="gramStart"/>
      <w:r>
        <w:rPr>
          <w:rFonts w:ascii="仿宋_GB2312" w:eastAsia="仿宋_GB2312" w:hAnsi="宋体" w:hint="eastAsia"/>
          <w:color w:val="000000"/>
          <w:sz w:val="32"/>
          <w:szCs w:val="32"/>
        </w:rPr>
        <w:t>圭</w:t>
      </w:r>
      <w:proofErr w:type="gramEnd"/>
      <w:r>
        <w:rPr>
          <w:rFonts w:ascii="仿宋_GB2312" w:eastAsia="仿宋_GB2312" w:hAnsi="宋体" w:hint="eastAsia"/>
          <w:color w:val="000000"/>
          <w:sz w:val="32"/>
          <w:szCs w:val="32"/>
        </w:rPr>
        <w:t>峰区管委会应急办。</w:t>
      </w:r>
    </w:p>
    <w:p w:rsidR="00205794" w:rsidRDefault="00205794">
      <w:pPr>
        <w:ind w:firstLineChars="200" w:firstLine="640"/>
        <w:rPr>
          <w:rFonts w:ascii="黑体" w:eastAsia="黑体" w:hAnsi="宋体" w:hint="eastAsia"/>
          <w:sz w:val="32"/>
          <w:szCs w:val="32"/>
        </w:rPr>
      </w:pPr>
      <w:r>
        <w:rPr>
          <w:rFonts w:ascii="黑体" w:eastAsia="黑体" w:hAnsi="宋体" w:hint="eastAsia"/>
          <w:sz w:val="32"/>
          <w:szCs w:val="32"/>
        </w:rPr>
        <w:t>(二)分级响应</w:t>
      </w:r>
    </w:p>
    <w:p w:rsidR="00205794" w:rsidRDefault="00205794">
      <w:pPr>
        <w:ind w:firstLineChars="200" w:firstLine="640"/>
        <w:rPr>
          <w:rFonts w:ascii="仿宋_GB2312" w:eastAsia="仿宋_GB2312" w:hAnsi="宋体" w:hint="eastAsia"/>
          <w:sz w:val="32"/>
          <w:szCs w:val="32"/>
        </w:rPr>
      </w:pPr>
      <w:r>
        <w:rPr>
          <w:rFonts w:ascii="仿宋_GB2312" w:eastAsia="仿宋_GB2312" w:hAnsi="宋体" w:hint="eastAsia"/>
          <w:sz w:val="32"/>
          <w:szCs w:val="32"/>
        </w:rPr>
        <w:t>1、跨地级行政区域或超出</w:t>
      </w:r>
      <w:proofErr w:type="gramStart"/>
      <w:r>
        <w:rPr>
          <w:rFonts w:ascii="仿宋_GB2312" w:eastAsia="仿宋_GB2312" w:hAnsi="宋体" w:hint="eastAsia"/>
          <w:sz w:val="32"/>
          <w:szCs w:val="32"/>
        </w:rPr>
        <w:t>圭</w:t>
      </w:r>
      <w:proofErr w:type="gramEnd"/>
      <w:r>
        <w:rPr>
          <w:rFonts w:ascii="仿宋_GB2312" w:eastAsia="仿宋_GB2312" w:hAnsi="宋体" w:hint="eastAsia"/>
          <w:sz w:val="32"/>
          <w:szCs w:val="32"/>
        </w:rPr>
        <w:t>峰区管委会处置能力的突发公共事件：区人民政府启动I级响应，</w:t>
      </w:r>
      <w:proofErr w:type="gramStart"/>
      <w:r>
        <w:rPr>
          <w:rFonts w:ascii="仿宋_GB2312" w:eastAsia="仿宋_GB2312" w:hAnsi="宋体" w:hint="eastAsia"/>
          <w:color w:val="000000"/>
          <w:sz w:val="32"/>
          <w:szCs w:val="32"/>
        </w:rPr>
        <w:t>圭</w:t>
      </w:r>
      <w:proofErr w:type="gramEnd"/>
      <w:r>
        <w:rPr>
          <w:rFonts w:ascii="仿宋_GB2312" w:eastAsia="仿宋_GB2312" w:hAnsi="宋体" w:hint="eastAsia"/>
          <w:color w:val="000000"/>
          <w:sz w:val="32"/>
          <w:szCs w:val="32"/>
        </w:rPr>
        <w:t>峰</w:t>
      </w:r>
      <w:r>
        <w:rPr>
          <w:rFonts w:ascii="仿宋_GB2312" w:eastAsia="仿宋_GB2312" w:hAnsi="宋体" w:hint="eastAsia"/>
          <w:sz w:val="32"/>
          <w:szCs w:val="32"/>
        </w:rPr>
        <w:t>管委会在区人民政府领导下做好各项处置工作。</w:t>
      </w:r>
    </w:p>
    <w:p w:rsidR="00205794" w:rsidRDefault="00205794">
      <w:pPr>
        <w:ind w:firstLine="645"/>
        <w:rPr>
          <w:rFonts w:ascii="仿宋_GB2312" w:eastAsia="仿宋_GB2312" w:hAnsi="宋体" w:hint="eastAsia"/>
          <w:sz w:val="32"/>
          <w:szCs w:val="32"/>
        </w:rPr>
      </w:pPr>
      <w:r>
        <w:rPr>
          <w:rFonts w:ascii="仿宋_GB2312" w:eastAsia="仿宋_GB2312" w:hAnsi="宋体" w:hint="eastAsia"/>
          <w:sz w:val="32"/>
          <w:szCs w:val="32"/>
        </w:rPr>
        <w:lastRenderedPageBreak/>
        <w:t>其他特别重大</w:t>
      </w:r>
      <w:r>
        <w:rPr>
          <w:rFonts w:ascii="仿宋_GB2312" w:eastAsia="仿宋_GB2312" w:hAnsi="宋体" w:cs="宋体" w:hint="eastAsia"/>
          <w:kern w:val="0"/>
          <w:sz w:val="32"/>
          <w:szCs w:val="32"/>
        </w:rPr>
        <w:t>（I级）、重大（II级）、较大（III级）、一般（IV级）</w:t>
      </w:r>
      <w:r>
        <w:rPr>
          <w:rFonts w:ascii="仿宋_GB2312" w:eastAsia="仿宋_GB2312" w:hAnsi="宋体" w:hint="eastAsia"/>
          <w:sz w:val="32"/>
          <w:szCs w:val="32"/>
        </w:rPr>
        <w:t>突发公共事件，由管委会启动相应等级响应。根据需要，请求上级派出工作组，指导、协调做好处置工作。</w:t>
      </w:r>
    </w:p>
    <w:p w:rsidR="00205794" w:rsidRDefault="00205794">
      <w:pPr>
        <w:ind w:firstLine="645"/>
        <w:rPr>
          <w:rFonts w:ascii="仿宋_GB2312" w:eastAsia="仿宋_GB2312" w:hAnsi="宋体" w:hint="eastAsia"/>
          <w:sz w:val="32"/>
          <w:szCs w:val="32"/>
        </w:rPr>
      </w:pPr>
      <w:r>
        <w:rPr>
          <w:rFonts w:ascii="黑体" w:eastAsia="黑体" w:hAnsi="宋体" w:hint="eastAsia"/>
          <w:sz w:val="32"/>
          <w:szCs w:val="32"/>
        </w:rPr>
        <w:t>（三）组织指挥</w:t>
      </w:r>
    </w:p>
    <w:p w:rsidR="00205794" w:rsidRDefault="00205794">
      <w:pPr>
        <w:ind w:firstLine="645"/>
        <w:rPr>
          <w:rFonts w:ascii="仿宋_GB2312" w:eastAsia="仿宋_GB2312" w:hAnsi="宋体" w:hint="eastAsia"/>
          <w:color w:val="000000"/>
          <w:sz w:val="32"/>
          <w:szCs w:val="32"/>
        </w:rPr>
      </w:pPr>
      <w:proofErr w:type="gramStart"/>
      <w:r>
        <w:rPr>
          <w:rFonts w:ascii="仿宋_GB2312" w:eastAsia="仿宋_GB2312" w:hAnsi="宋体" w:hint="eastAsia"/>
          <w:color w:val="000000"/>
          <w:sz w:val="32"/>
          <w:szCs w:val="32"/>
        </w:rPr>
        <w:t>圭</w:t>
      </w:r>
      <w:proofErr w:type="gramEnd"/>
      <w:r>
        <w:rPr>
          <w:rFonts w:ascii="仿宋_GB2312" w:eastAsia="仿宋_GB2312" w:hAnsi="宋体" w:hint="eastAsia"/>
          <w:color w:val="000000"/>
          <w:sz w:val="32"/>
          <w:szCs w:val="32"/>
        </w:rPr>
        <w:t>峰管委会接到重大、特别重大突发公共事件报告后，管委会有关领导、相关部门和单位负责人应在30分钟内赶到现场，并成立现场指挥部。必要时，成立由</w:t>
      </w:r>
      <w:proofErr w:type="gramStart"/>
      <w:r>
        <w:rPr>
          <w:rFonts w:ascii="仿宋_GB2312" w:eastAsia="仿宋_GB2312" w:hAnsi="宋体" w:hint="eastAsia"/>
          <w:color w:val="000000"/>
          <w:sz w:val="32"/>
          <w:szCs w:val="32"/>
        </w:rPr>
        <w:t>圭</w:t>
      </w:r>
      <w:proofErr w:type="gramEnd"/>
      <w:r>
        <w:rPr>
          <w:rFonts w:ascii="仿宋_GB2312" w:eastAsia="仿宋_GB2312" w:hAnsi="宋体" w:hint="eastAsia"/>
          <w:color w:val="000000"/>
          <w:sz w:val="32"/>
          <w:szCs w:val="32"/>
        </w:rPr>
        <w:t xml:space="preserve">峰管委会领导和有关部门负责人组成的总指挥部，组织指挥辖区力量进行处置，协调、医疗救护、治安警戒、应急通信、人员疏散、新闻报道、应急物资、经费保障、生活保障等现场处置工作措施。 </w:t>
      </w:r>
    </w:p>
    <w:p w:rsidR="00205794" w:rsidRDefault="00205794">
      <w:pPr>
        <w:ind w:leftChars="257" w:left="540" w:firstLineChars="50" w:firstLine="160"/>
        <w:rPr>
          <w:rFonts w:ascii="黑体" w:eastAsia="黑体" w:hAnsi="宋体" w:hint="eastAsia"/>
          <w:sz w:val="32"/>
          <w:szCs w:val="32"/>
        </w:rPr>
      </w:pPr>
      <w:r>
        <w:rPr>
          <w:rFonts w:ascii="黑体" w:eastAsia="黑体" w:hAnsi="宋体" w:hint="eastAsia"/>
          <w:sz w:val="32"/>
          <w:szCs w:val="32"/>
        </w:rPr>
        <w:t>（四）应急处置</w:t>
      </w:r>
    </w:p>
    <w:p w:rsidR="00205794" w:rsidRDefault="00205794">
      <w:pPr>
        <w:ind w:firstLine="645"/>
        <w:rPr>
          <w:rFonts w:ascii="仿宋_GB2312" w:eastAsia="仿宋_GB2312" w:hAnsi="宋体" w:hint="eastAsia"/>
          <w:color w:val="000000"/>
          <w:sz w:val="32"/>
          <w:szCs w:val="32"/>
        </w:rPr>
      </w:pPr>
      <w:r>
        <w:rPr>
          <w:rFonts w:ascii="仿宋_GB2312" w:eastAsia="仿宋_GB2312" w:hAnsi="宋体" w:hint="eastAsia"/>
          <w:sz w:val="32"/>
          <w:szCs w:val="32"/>
        </w:rPr>
        <w:t>发生突发公共事件，事发地景点、</w:t>
      </w:r>
      <w:proofErr w:type="gramStart"/>
      <w:r>
        <w:rPr>
          <w:rFonts w:ascii="仿宋_GB2312" w:eastAsia="仿宋_GB2312" w:hAnsi="宋体" w:hint="eastAsia"/>
          <w:sz w:val="32"/>
          <w:szCs w:val="32"/>
        </w:rPr>
        <w:t>社区应第一时间</w:t>
      </w:r>
      <w:proofErr w:type="gramEnd"/>
      <w:r>
        <w:rPr>
          <w:rFonts w:ascii="仿宋_GB2312" w:eastAsia="仿宋_GB2312" w:hAnsi="宋体" w:hint="eastAsia"/>
          <w:sz w:val="32"/>
          <w:szCs w:val="32"/>
        </w:rPr>
        <w:t>赶到现场，组织辖区</w:t>
      </w:r>
      <w:proofErr w:type="gramStart"/>
      <w:r>
        <w:rPr>
          <w:rFonts w:ascii="仿宋_GB2312" w:eastAsia="仿宋_GB2312" w:hAnsi="宋体" w:hint="eastAsia"/>
          <w:sz w:val="32"/>
          <w:szCs w:val="32"/>
        </w:rPr>
        <w:t>内力量</w:t>
      </w:r>
      <w:proofErr w:type="gramEnd"/>
      <w:r>
        <w:rPr>
          <w:rFonts w:ascii="仿宋_GB2312" w:eastAsia="仿宋_GB2312" w:hAnsi="宋体" w:hint="eastAsia"/>
          <w:sz w:val="32"/>
          <w:szCs w:val="32"/>
        </w:rPr>
        <w:t>开展处置工作，并成立现场指挥部，统一组织领导事件现场的处置工作，主要负责人赶赴现场直接指挥，做好群众疏导工作；对现场实施动态监测，采取必要的安全防护措施；</w:t>
      </w:r>
      <w:r>
        <w:rPr>
          <w:rFonts w:ascii="仿宋_GB2312" w:eastAsia="仿宋_GB2312" w:hAnsi="宋体" w:hint="eastAsia"/>
          <w:color w:val="000000"/>
          <w:sz w:val="32"/>
          <w:szCs w:val="32"/>
        </w:rPr>
        <w:t>向圭峰应急办报告事发现场的动态信息。</w:t>
      </w:r>
    </w:p>
    <w:p w:rsidR="00205794" w:rsidRDefault="00205794">
      <w:pPr>
        <w:ind w:leftChars="257" w:left="540" w:firstLineChars="50" w:firstLine="160"/>
        <w:rPr>
          <w:rFonts w:ascii="黑体" w:eastAsia="黑体" w:hAnsi="宋体" w:hint="eastAsia"/>
          <w:sz w:val="32"/>
          <w:szCs w:val="32"/>
        </w:rPr>
      </w:pPr>
      <w:r>
        <w:rPr>
          <w:rFonts w:ascii="黑体" w:eastAsia="黑体" w:hAnsi="宋体" w:hint="eastAsia"/>
          <w:sz w:val="32"/>
          <w:szCs w:val="32"/>
        </w:rPr>
        <w:t>（五）保障行动</w:t>
      </w:r>
    </w:p>
    <w:p w:rsidR="00205794" w:rsidRDefault="00205794">
      <w:pPr>
        <w:ind w:firstLineChars="200" w:firstLine="640"/>
        <w:rPr>
          <w:rFonts w:ascii="黑体" w:eastAsia="黑体" w:hAnsi="宋体" w:hint="eastAsia"/>
          <w:sz w:val="32"/>
          <w:szCs w:val="32"/>
        </w:rPr>
      </w:pPr>
      <w:r>
        <w:rPr>
          <w:rFonts w:ascii="仿宋_GB2312" w:eastAsia="仿宋_GB2312" w:hint="eastAsia"/>
          <w:sz w:val="32"/>
          <w:szCs w:val="32"/>
        </w:rPr>
        <w:t>发生重大以上突发公共事件，各相关职能部门、单位等支持保障单位分别根据工作职责，实施通信、物资、资金、应急队伍、法律等保障行动。</w:t>
      </w:r>
    </w:p>
    <w:p w:rsidR="00205794" w:rsidRDefault="00205794">
      <w:pPr>
        <w:ind w:firstLineChars="200" w:firstLine="640"/>
        <w:rPr>
          <w:rFonts w:ascii="黑体" w:eastAsia="黑体" w:hAnsi="宋体" w:hint="eastAsia"/>
          <w:sz w:val="32"/>
          <w:szCs w:val="32"/>
        </w:rPr>
      </w:pPr>
      <w:r>
        <w:rPr>
          <w:rFonts w:ascii="黑体" w:eastAsia="黑体" w:hAnsi="宋体" w:hint="eastAsia"/>
          <w:sz w:val="32"/>
          <w:szCs w:val="32"/>
        </w:rPr>
        <w:t>（六）信息发布</w:t>
      </w:r>
    </w:p>
    <w:p w:rsidR="00205794" w:rsidRDefault="00205794">
      <w:pPr>
        <w:ind w:firstLineChars="200" w:firstLine="640"/>
        <w:rPr>
          <w:rFonts w:ascii="仿宋_GB2312" w:eastAsia="仿宋_GB2312" w:hint="eastAsia"/>
          <w:sz w:val="32"/>
          <w:szCs w:val="32"/>
        </w:rPr>
      </w:pPr>
      <w:r>
        <w:rPr>
          <w:rFonts w:ascii="仿宋_GB2312" w:eastAsia="仿宋_GB2312" w:hint="eastAsia"/>
          <w:sz w:val="32"/>
          <w:szCs w:val="32"/>
        </w:rPr>
        <w:t>信息发布及新闻报道工作，应严格按照国家、省和市有关规定执</w:t>
      </w:r>
      <w:r>
        <w:rPr>
          <w:rFonts w:ascii="仿宋_GB2312" w:eastAsia="仿宋_GB2312" w:hint="eastAsia"/>
          <w:sz w:val="32"/>
          <w:szCs w:val="32"/>
        </w:rPr>
        <w:lastRenderedPageBreak/>
        <w:t>行，根据事件发展情况，与区委、区府取得协调，正确引导舆论、注重社会效果的指导思想，坚持有利于党和政府工作大局，有利于人心安定和社会稳定，有利于事件的妥善处理的基本原则，适时拟定对外报道途径和报道意见，按程序报批后公开报道，防止境外媒体进行不实或歪曲的报道。</w:t>
      </w:r>
    </w:p>
    <w:p w:rsidR="00205794" w:rsidRDefault="00205794">
      <w:pPr>
        <w:numPr>
          <w:ilvl w:val="0"/>
          <w:numId w:val="1"/>
        </w:numPr>
        <w:rPr>
          <w:rFonts w:ascii="黑体" w:eastAsia="黑体" w:hAnsi="宋体" w:hint="eastAsia"/>
          <w:sz w:val="32"/>
          <w:szCs w:val="32"/>
        </w:rPr>
      </w:pPr>
      <w:r>
        <w:rPr>
          <w:rFonts w:ascii="黑体" w:eastAsia="黑体" w:hAnsi="宋体" w:hint="eastAsia"/>
          <w:sz w:val="32"/>
          <w:szCs w:val="32"/>
        </w:rPr>
        <w:t>后期处置</w:t>
      </w:r>
    </w:p>
    <w:p w:rsidR="00205794" w:rsidRDefault="00205794">
      <w:pPr>
        <w:ind w:firstLineChars="200" w:firstLine="640"/>
        <w:rPr>
          <w:rFonts w:ascii="仿宋_GB2312" w:eastAsia="仿宋_GB2312" w:hint="eastAsia"/>
          <w:sz w:val="32"/>
          <w:szCs w:val="32"/>
        </w:rPr>
      </w:pPr>
      <w:r>
        <w:rPr>
          <w:rFonts w:ascii="仿宋_GB2312" w:eastAsia="仿宋_GB2312" w:hint="eastAsia"/>
          <w:color w:val="000000"/>
          <w:sz w:val="32"/>
          <w:szCs w:val="32"/>
        </w:rPr>
        <w:t>由</w:t>
      </w:r>
      <w:proofErr w:type="gramStart"/>
      <w:r>
        <w:rPr>
          <w:rFonts w:ascii="仿宋_GB2312" w:eastAsia="仿宋_GB2312" w:hint="eastAsia"/>
          <w:color w:val="000000"/>
          <w:sz w:val="32"/>
          <w:szCs w:val="32"/>
        </w:rPr>
        <w:t>圭</w:t>
      </w:r>
      <w:proofErr w:type="gramEnd"/>
      <w:r>
        <w:rPr>
          <w:rFonts w:ascii="仿宋_GB2312" w:eastAsia="仿宋_GB2312" w:hint="eastAsia"/>
          <w:color w:val="000000"/>
          <w:sz w:val="32"/>
          <w:szCs w:val="32"/>
        </w:rPr>
        <w:t>峰管委会指挥</w:t>
      </w:r>
      <w:r>
        <w:rPr>
          <w:rFonts w:ascii="仿宋_GB2312" w:eastAsia="仿宋_GB2312" w:hint="eastAsia"/>
          <w:sz w:val="32"/>
          <w:szCs w:val="32"/>
        </w:rPr>
        <w:t>、协调各有关单位，及时开展对伤亡人民群众的救治及其他善后处理工作，积极恢复社会秩序。继续做好人民群众工作，消除可能导致事件反复的不安定因素，防止事件反复。组织开展事件的损失评估工作，认真剖析引发事件的原因和责任，总结经验教训，并形成专门报告上报。</w:t>
      </w:r>
    </w:p>
    <w:p w:rsidR="00205794" w:rsidRDefault="00205794"/>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32"/>
          <w:szCs w:val="32"/>
        </w:rPr>
      </w:pPr>
    </w:p>
    <w:p w:rsidR="00205794" w:rsidRDefault="00205794">
      <w:pPr>
        <w:spacing w:line="620" w:lineRule="exact"/>
        <w:rPr>
          <w:rFonts w:ascii="仿宋_GB2312" w:eastAsia="仿宋_GB2312" w:hint="eastAsia"/>
          <w:sz w:val="18"/>
          <w:szCs w:val="18"/>
        </w:rPr>
      </w:pPr>
    </w:p>
    <w:p w:rsidR="00205794" w:rsidRDefault="00205794">
      <w:pPr>
        <w:jc w:val="center"/>
        <w:rPr>
          <w:rFonts w:ascii="黑体" w:eastAsia="黑体" w:hAnsi="宋体" w:hint="eastAsia"/>
          <w:b/>
          <w:sz w:val="44"/>
          <w:szCs w:val="44"/>
        </w:rPr>
      </w:pPr>
      <w:bookmarkStart w:id="37" w:name="B预案体系"/>
      <w:r>
        <w:rPr>
          <w:rFonts w:ascii="黑体" w:eastAsia="黑体" w:hAnsi="宋体" w:hint="eastAsia"/>
          <w:b/>
          <w:sz w:val="44"/>
          <w:szCs w:val="44"/>
        </w:rPr>
        <w:t>三、</w:t>
      </w:r>
      <w:proofErr w:type="gramStart"/>
      <w:r>
        <w:rPr>
          <w:rFonts w:ascii="黑体" w:eastAsia="黑体" w:hAnsi="宋体" w:hint="eastAsia"/>
          <w:b/>
          <w:sz w:val="44"/>
          <w:szCs w:val="44"/>
        </w:rPr>
        <w:t>圭</w:t>
      </w:r>
      <w:proofErr w:type="gramEnd"/>
      <w:r>
        <w:rPr>
          <w:rFonts w:ascii="黑体" w:eastAsia="黑体" w:hAnsi="宋体" w:hint="eastAsia"/>
          <w:b/>
          <w:sz w:val="44"/>
          <w:szCs w:val="44"/>
        </w:rPr>
        <w:t>峰管委会应急预案体系一览表</w:t>
      </w:r>
    </w:p>
    <w:bookmarkEnd w:id="37"/>
    <w:p w:rsidR="00205794" w:rsidRDefault="00205794">
      <w:pPr>
        <w:jc w:val="center"/>
        <w:rPr>
          <w:rFonts w:hint="eastAsia"/>
          <w:sz w:val="18"/>
          <w:szCs w:val="18"/>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846"/>
        <w:gridCol w:w="1044"/>
        <w:gridCol w:w="5265"/>
        <w:gridCol w:w="893"/>
      </w:tblGrid>
      <w:tr w:rsidR="00205794">
        <w:trPr>
          <w:trHeight w:val="637"/>
        </w:trPr>
        <w:tc>
          <w:tcPr>
            <w:tcW w:w="696" w:type="dxa"/>
            <w:vAlign w:val="center"/>
          </w:tcPr>
          <w:p w:rsidR="00205794" w:rsidRDefault="00205794">
            <w:pPr>
              <w:spacing w:line="280" w:lineRule="exact"/>
              <w:jc w:val="center"/>
              <w:rPr>
                <w:rFonts w:ascii="黑体" w:eastAsia="黑体" w:hint="eastAsia"/>
                <w:sz w:val="24"/>
              </w:rPr>
            </w:pPr>
            <w:r>
              <w:rPr>
                <w:rFonts w:ascii="黑体" w:eastAsia="黑体" w:hint="eastAsia"/>
                <w:sz w:val="24"/>
              </w:rPr>
              <w:t>序号</w:t>
            </w:r>
          </w:p>
        </w:tc>
        <w:tc>
          <w:tcPr>
            <w:tcW w:w="846" w:type="dxa"/>
            <w:vAlign w:val="center"/>
          </w:tcPr>
          <w:p w:rsidR="00205794" w:rsidRDefault="00205794">
            <w:pPr>
              <w:spacing w:line="280" w:lineRule="exact"/>
              <w:jc w:val="center"/>
              <w:rPr>
                <w:rFonts w:ascii="黑体" w:eastAsia="黑体" w:hint="eastAsia"/>
                <w:sz w:val="24"/>
              </w:rPr>
            </w:pPr>
            <w:r>
              <w:rPr>
                <w:rFonts w:ascii="黑体" w:eastAsia="黑体" w:hint="eastAsia"/>
                <w:sz w:val="24"/>
              </w:rPr>
              <w:t>发布</w:t>
            </w:r>
          </w:p>
          <w:p w:rsidR="00205794" w:rsidRDefault="00205794">
            <w:pPr>
              <w:spacing w:line="280" w:lineRule="exact"/>
              <w:jc w:val="center"/>
              <w:rPr>
                <w:rFonts w:ascii="黑体" w:eastAsia="黑体" w:hint="eastAsia"/>
                <w:szCs w:val="21"/>
              </w:rPr>
            </w:pPr>
            <w:r>
              <w:rPr>
                <w:rFonts w:ascii="黑体" w:eastAsia="黑体" w:hint="eastAsia"/>
                <w:sz w:val="24"/>
              </w:rPr>
              <w:t>单位</w:t>
            </w:r>
          </w:p>
        </w:tc>
        <w:tc>
          <w:tcPr>
            <w:tcW w:w="1044" w:type="dxa"/>
            <w:vAlign w:val="center"/>
          </w:tcPr>
          <w:p w:rsidR="00205794" w:rsidRDefault="00205794">
            <w:pPr>
              <w:spacing w:line="280" w:lineRule="exact"/>
              <w:jc w:val="center"/>
              <w:rPr>
                <w:rFonts w:ascii="黑体" w:eastAsia="黑体" w:hint="eastAsia"/>
                <w:sz w:val="24"/>
              </w:rPr>
            </w:pPr>
            <w:r>
              <w:rPr>
                <w:rFonts w:ascii="黑体" w:eastAsia="黑体" w:hint="eastAsia"/>
                <w:sz w:val="24"/>
              </w:rPr>
              <w:t>预案</w:t>
            </w:r>
          </w:p>
          <w:p w:rsidR="00205794" w:rsidRDefault="00205794">
            <w:pPr>
              <w:spacing w:line="280" w:lineRule="exact"/>
              <w:jc w:val="center"/>
              <w:rPr>
                <w:rFonts w:ascii="黑体" w:eastAsia="黑体" w:hint="eastAsia"/>
                <w:sz w:val="24"/>
              </w:rPr>
            </w:pPr>
            <w:r>
              <w:rPr>
                <w:rFonts w:ascii="黑体" w:eastAsia="黑体" w:hint="eastAsia"/>
                <w:sz w:val="24"/>
              </w:rPr>
              <w:t>分类</w:t>
            </w:r>
          </w:p>
        </w:tc>
        <w:tc>
          <w:tcPr>
            <w:tcW w:w="5265" w:type="dxa"/>
            <w:vAlign w:val="center"/>
          </w:tcPr>
          <w:p w:rsidR="00205794" w:rsidRDefault="00205794">
            <w:pPr>
              <w:spacing w:line="280" w:lineRule="exact"/>
              <w:jc w:val="center"/>
              <w:rPr>
                <w:rFonts w:ascii="黑体" w:eastAsia="黑体" w:hint="eastAsia"/>
                <w:sz w:val="24"/>
              </w:rPr>
            </w:pPr>
            <w:r>
              <w:rPr>
                <w:rFonts w:ascii="黑体" w:eastAsia="黑体" w:hint="eastAsia"/>
                <w:sz w:val="24"/>
              </w:rPr>
              <w:t>预  案  名  称</w:t>
            </w:r>
          </w:p>
        </w:tc>
        <w:tc>
          <w:tcPr>
            <w:tcW w:w="893" w:type="dxa"/>
            <w:vAlign w:val="center"/>
          </w:tcPr>
          <w:p w:rsidR="00205794" w:rsidRDefault="00205794">
            <w:pPr>
              <w:spacing w:line="280" w:lineRule="exact"/>
              <w:jc w:val="center"/>
              <w:rPr>
                <w:rFonts w:ascii="黑体" w:eastAsia="黑体" w:hint="eastAsia"/>
                <w:sz w:val="24"/>
              </w:rPr>
            </w:pPr>
            <w:r>
              <w:rPr>
                <w:rFonts w:ascii="黑体" w:eastAsia="黑体" w:hint="eastAsia"/>
                <w:sz w:val="24"/>
              </w:rPr>
              <w:t>页次</w:t>
            </w: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tcPr>
          <w:p w:rsidR="00205794" w:rsidRDefault="00205794">
            <w:pPr>
              <w:spacing w:line="280" w:lineRule="exact"/>
              <w:rPr>
                <w:rFonts w:ascii="仿宋_GB2312" w:eastAsia="仿宋_GB2312" w:hAnsi="宋体" w:cs="宋体" w:hint="eastAsia"/>
                <w:color w:val="000000"/>
                <w:kern w:val="0"/>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cs="宋体" w:hint="eastAsia"/>
                <w:color w:val="000000"/>
                <w:kern w:val="0"/>
                <w:sz w:val="24"/>
              </w:rPr>
              <w:t>圭</w:t>
            </w:r>
            <w:proofErr w:type="gramEnd"/>
            <w:r>
              <w:rPr>
                <w:rFonts w:ascii="仿宋_GB2312" w:eastAsia="仿宋_GB2312" w:hAnsi="宋体" w:cs="宋体" w:hint="eastAsia"/>
                <w:color w:val="000000"/>
                <w:kern w:val="0"/>
                <w:sz w:val="24"/>
              </w:rPr>
              <w:t>峰区突发公共事件总体应急预案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2</w:t>
            </w:r>
          </w:p>
        </w:tc>
        <w:tc>
          <w:tcPr>
            <w:tcW w:w="846" w:type="dxa"/>
            <w:vMerge w:val="restart"/>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val="restart"/>
            <w:vAlign w:val="center"/>
          </w:tcPr>
          <w:p w:rsidR="00205794" w:rsidRDefault="00205794">
            <w:pPr>
              <w:spacing w:line="280" w:lineRule="exact"/>
              <w:jc w:val="center"/>
              <w:rPr>
                <w:rFonts w:ascii="仿宋_GB2312" w:eastAsia="仿宋_GB2312" w:hAnsi="宋体" w:hint="eastAsia"/>
                <w:b/>
                <w:color w:val="000000"/>
                <w:kern w:val="0"/>
                <w:sz w:val="24"/>
              </w:rPr>
            </w:pPr>
            <w:r>
              <w:rPr>
                <w:rFonts w:ascii="仿宋_GB2312" w:eastAsia="仿宋_GB2312" w:hAnsi="宋体" w:hint="eastAsia"/>
                <w:b/>
                <w:color w:val="000000"/>
                <w:kern w:val="0"/>
                <w:sz w:val="24"/>
              </w:rPr>
              <w:t>自然</w:t>
            </w:r>
          </w:p>
          <w:p w:rsidR="00205794" w:rsidRDefault="00205794">
            <w:pPr>
              <w:spacing w:line="280" w:lineRule="exact"/>
              <w:jc w:val="center"/>
              <w:rPr>
                <w:rFonts w:ascii="仿宋_GB2312" w:eastAsia="仿宋_GB2312" w:hAnsi="宋体" w:hint="eastAsia"/>
                <w:color w:val="000000"/>
                <w:kern w:val="0"/>
                <w:sz w:val="24"/>
              </w:rPr>
            </w:pPr>
            <w:r>
              <w:rPr>
                <w:rFonts w:ascii="仿宋_GB2312" w:eastAsia="仿宋_GB2312" w:hAnsi="宋体" w:hint="eastAsia"/>
                <w:b/>
                <w:color w:val="000000"/>
                <w:kern w:val="0"/>
                <w:sz w:val="24"/>
              </w:rPr>
              <w:t>灾害</w:t>
            </w:r>
          </w:p>
        </w:tc>
        <w:tc>
          <w:tcPr>
            <w:tcW w:w="5265" w:type="dxa"/>
            <w:vAlign w:val="center"/>
          </w:tcPr>
          <w:p w:rsidR="00205794" w:rsidRDefault="00205794">
            <w:pPr>
              <w:spacing w:line="280" w:lineRule="exact"/>
              <w:rPr>
                <w:rFonts w:ascii="仿宋_GB2312" w:eastAsia="仿宋_GB2312" w:hint="eastAsia"/>
                <w:sz w:val="24"/>
              </w:rPr>
            </w:pPr>
            <w:proofErr w:type="gramStart"/>
            <w:r>
              <w:rPr>
                <w:rFonts w:ascii="仿宋_GB2312" w:eastAsia="仿宋_GB2312" w:hint="eastAsia"/>
                <w:sz w:val="24"/>
              </w:rPr>
              <w:t>圭</w:t>
            </w:r>
            <w:proofErr w:type="gramEnd"/>
            <w:r>
              <w:rPr>
                <w:rFonts w:ascii="仿宋_GB2312" w:eastAsia="仿宋_GB2312" w:hint="eastAsia"/>
                <w:sz w:val="24"/>
              </w:rPr>
              <w:t>峰区防范热带气旋和山体滑坡应急预案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657"/>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3</w:t>
            </w:r>
          </w:p>
        </w:tc>
        <w:tc>
          <w:tcPr>
            <w:tcW w:w="846" w:type="dxa"/>
            <w:vMerge/>
            <w:vAlign w:val="center"/>
          </w:tcPr>
          <w:p w:rsidR="00205794" w:rsidRDefault="00205794">
            <w:pPr>
              <w:spacing w:line="280" w:lineRule="exact"/>
              <w:jc w:val="center"/>
              <w:rPr>
                <w:rFonts w:ascii="仿宋_GB2312" w:eastAsia="仿宋_GB2312" w:hint="eastAsia"/>
                <w:szCs w:val="21"/>
              </w:rPr>
            </w:pPr>
          </w:p>
        </w:tc>
        <w:tc>
          <w:tcPr>
            <w:tcW w:w="1044" w:type="dxa"/>
            <w:vMerge/>
            <w:vAlign w:val="center"/>
          </w:tcPr>
          <w:p w:rsidR="00205794" w:rsidRDefault="00205794">
            <w:pPr>
              <w:spacing w:line="280" w:lineRule="exact"/>
              <w:jc w:val="center"/>
              <w:rPr>
                <w:rFonts w:ascii="仿宋_GB2312" w:eastAsia="仿宋_GB2312" w:hAnsi="宋体" w:hint="eastAsia"/>
                <w:b/>
                <w:color w:val="000000"/>
                <w:kern w:val="0"/>
                <w:sz w:val="24"/>
              </w:rPr>
            </w:pPr>
          </w:p>
        </w:tc>
        <w:tc>
          <w:tcPr>
            <w:tcW w:w="5265" w:type="dxa"/>
            <w:vAlign w:val="center"/>
          </w:tcPr>
          <w:p w:rsidR="00205794" w:rsidRDefault="00205794">
            <w:pPr>
              <w:spacing w:line="280" w:lineRule="exact"/>
              <w:rPr>
                <w:rFonts w:ascii="仿宋_GB2312" w:eastAsia="仿宋_GB2312" w:hint="eastAsia"/>
                <w:sz w:val="24"/>
              </w:rPr>
            </w:pPr>
            <w:r>
              <w:rPr>
                <w:rFonts w:ascii="仿宋_GB2312" w:eastAsia="仿宋_GB2312" w:hint="eastAsia"/>
                <w:sz w:val="24"/>
              </w:rPr>
              <w:t>新会区圭峰山风景名胜区防汛防旱防风防冻应急预案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4</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安委会</w:t>
            </w:r>
          </w:p>
        </w:tc>
        <w:tc>
          <w:tcPr>
            <w:tcW w:w="1044" w:type="dxa"/>
            <w:vMerge w:val="restart"/>
            <w:vAlign w:val="center"/>
          </w:tcPr>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事</w:t>
            </w:r>
          </w:p>
          <w:p w:rsidR="00205794" w:rsidRDefault="00205794">
            <w:pPr>
              <w:spacing w:line="280" w:lineRule="exact"/>
              <w:jc w:val="center"/>
              <w:rPr>
                <w:rFonts w:ascii="仿宋_GB2312" w:eastAsia="仿宋_GB2312" w:hAnsi="宋体" w:hint="eastAsia"/>
                <w:b/>
                <w:bCs/>
                <w:sz w:val="24"/>
              </w:rPr>
            </w:pPr>
          </w:p>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故</w:t>
            </w:r>
          </w:p>
          <w:p w:rsidR="00205794" w:rsidRDefault="00205794">
            <w:pPr>
              <w:spacing w:line="280" w:lineRule="exact"/>
              <w:jc w:val="center"/>
              <w:rPr>
                <w:rFonts w:ascii="仿宋_GB2312" w:eastAsia="仿宋_GB2312" w:hAnsi="宋体" w:hint="eastAsia"/>
                <w:b/>
                <w:bCs/>
                <w:sz w:val="24"/>
              </w:rPr>
            </w:pPr>
          </w:p>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灾</w:t>
            </w:r>
          </w:p>
          <w:p w:rsidR="00205794" w:rsidRDefault="00205794">
            <w:pPr>
              <w:spacing w:line="280" w:lineRule="exact"/>
              <w:jc w:val="center"/>
              <w:rPr>
                <w:rFonts w:ascii="仿宋_GB2312" w:eastAsia="仿宋_GB2312" w:hAnsi="宋体" w:hint="eastAsia"/>
                <w:b/>
                <w:bCs/>
                <w:sz w:val="24"/>
              </w:rPr>
            </w:pPr>
          </w:p>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难</w:t>
            </w:r>
          </w:p>
          <w:p w:rsidR="00205794" w:rsidRDefault="00205794">
            <w:pPr>
              <w:spacing w:line="280" w:lineRule="exact"/>
              <w:jc w:val="center"/>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峰区安全生产事故应急救援预案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5</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proofErr w:type="gramStart"/>
            <w:r>
              <w:rPr>
                <w:rFonts w:ascii="仿宋_GB2312" w:eastAsia="仿宋_GB2312" w:hint="eastAsia"/>
                <w:szCs w:val="21"/>
              </w:rPr>
              <w:t>旅游办</w:t>
            </w:r>
            <w:proofErr w:type="gramEnd"/>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峰区旅游安全事故应急预案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6</w:t>
            </w:r>
          </w:p>
        </w:tc>
        <w:tc>
          <w:tcPr>
            <w:tcW w:w="846" w:type="dxa"/>
            <w:vMerge w:val="restart"/>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林业水利所</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峰区处理重特大森林火灾和安全事故预案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7</w:t>
            </w:r>
          </w:p>
        </w:tc>
        <w:tc>
          <w:tcPr>
            <w:tcW w:w="846" w:type="dxa"/>
            <w:vMerge/>
            <w:vAlign w:val="center"/>
          </w:tcPr>
          <w:p w:rsidR="00205794" w:rsidRDefault="00205794">
            <w:pPr>
              <w:spacing w:line="280" w:lineRule="exact"/>
              <w:jc w:val="center"/>
              <w:rPr>
                <w:rFonts w:ascii="仿宋_GB2312" w:eastAsia="仿宋_GB2312" w:hint="eastAsia"/>
                <w:szCs w:val="21"/>
              </w:rPr>
            </w:pP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ascii="仿宋_GB2312" w:eastAsia="仿宋_GB2312" w:hAnsi="宋体" w:hint="eastAsia"/>
                <w:bCs/>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峰山森林火灾应急预案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8</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建设办</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峰区建筑安全事故应急抢救预案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9</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供电所</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峰区安全用电突发事故防范应急预案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10</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峰区食品安全事故应急救援预案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11</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峰区清明节应急保卫方案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12</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峰区五一节应急保卫方案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13</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r>
              <w:rPr>
                <w:rFonts w:ascii="仿宋_GB2312" w:eastAsia="仿宋_GB2312" w:hAnsi="宋体" w:hint="eastAsia"/>
                <w:bCs/>
                <w:sz w:val="24"/>
              </w:rPr>
              <w:t>龙舟赛事安全应急预案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14</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r>
              <w:rPr>
                <w:rFonts w:ascii="仿宋_GB2312" w:eastAsia="仿宋_GB2312" w:hAnsi="宋体" w:hint="eastAsia"/>
                <w:bCs/>
                <w:sz w:val="24"/>
              </w:rPr>
              <w:t>国庆节安全保卫应急预案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15</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峰区重阳登高安全保卫预案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16</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w:t>
            </w:r>
            <w:proofErr w:type="gramStart"/>
            <w:r>
              <w:rPr>
                <w:rFonts w:ascii="仿宋_GB2312" w:eastAsia="仿宋_GB2312" w:hAnsi="宋体" w:hint="eastAsia"/>
                <w:bCs/>
                <w:sz w:val="24"/>
              </w:rPr>
              <w:t>区春节</w:t>
            </w:r>
            <w:proofErr w:type="gramEnd"/>
            <w:r>
              <w:rPr>
                <w:rFonts w:ascii="仿宋_GB2312" w:eastAsia="仿宋_GB2312" w:hAnsi="宋体" w:hint="eastAsia"/>
                <w:bCs/>
                <w:sz w:val="24"/>
              </w:rPr>
              <w:t>庙会应急预案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09"/>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17</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val="restart"/>
            <w:vAlign w:val="center"/>
          </w:tcPr>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公</w:t>
            </w:r>
          </w:p>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共</w:t>
            </w:r>
          </w:p>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卫</w:t>
            </w:r>
          </w:p>
          <w:p w:rsidR="00205794" w:rsidRDefault="00205794">
            <w:pPr>
              <w:spacing w:line="280" w:lineRule="exact"/>
              <w:jc w:val="center"/>
              <w:rPr>
                <w:rFonts w:ascii="仿宋_GB2312" w:eastAsia="仿宋_GB2312" w:hAnsi="宋体" w:hint="eastAsia"/>
                <w:bCs/>
                <w:sz w:val="24"/>
              </w:rPr>
            </w:pPr>
            <w:r>
              <w:rPr>
                <w:rFonts w:ascii="仿宋_GB2312" w:eastAsia="仿宋_GB2312" w:hAnsi="宋体" w:hint="eastAsia"/>
                <w:b/>
                <w:bCs/>
                <w:sz w:val="24"/>
              </w:rPr>
              <w:t>生</w:t>
            </w: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峰区突发公共卫生事件应急反应预案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18</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峰区防治传染性疾病应急反应预案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62"/>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19</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Merge/>
          </w:tcPr>
          <w:p w:rsidR="00205794" w:rsidRDefault="00205794">
            <w:pPr>
              <w:spacing w:line="280" w:lineRule="exact"/>
              <w:rPr>
                <w:rFonts w:ascii="仿宋_GB2312" w:eastAsia="仿宋_GB2312" w:hAnsi="宋体" w:hint="eastAsia"/>
                <w:bCs/>
                <w:sz w:val="24"/>
              </w:rPr>
            </w:pP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bCs/>
                <w:sz w:val="24"/>
              </w:rPr>
              <w:t>圭</w:t>
            </w:r>
            <w:proofErr w:type="gramEnd"/>
            <w:r>
              <w:rPr>
                <w:rFonts w:ascii="仿宋_GB2312" w:eastAsia="仿宋_GB2312" w:hAnsi="宋体" w:hint="eastAsia"/>
                <w:bCs/>
                <w:sz w:val="24"/>
              </w:rPr>
              <w:t>峰区防治传染性非典型肺炎应急反应预案</w:t>
            </w:r>
          </w:p>
        </w:tc>
        <w:tc>
          <w:tcPr>
            <w:tcW w:w="893" w:type="dxa"/>
            <w:vAlign w:val="center"/>
          </w:tcPr>
          <w:p w:rsidR="00205794" w:rsidRDefault="00205794">
            <w:pPr>
              <w:spacing w:line="280" w:lineRule="exact"/>
              <w:jc w:val="center"/>
              <w:rPr>
                <w:rFonts w:ascii="仿宋_GB2312" w:eastAsia="仿宋_GB2312" w:hint="eastAsia"/>
                <w:sz w:val="24"/>
              </w:rPr>
            </w:pPr>
          </w:p>
        </w:tc>
      </w:tr>
      <w:tr w:rsidR="00205794">
        <w:trPr>
          <w:trHeight w:val="535"/>
        </w:trPr>
        <w:tc>
          <w:tcPr>
            <w:tcW w:w="696" w:type="dxa"/>
            <w:vAlign w:val="center"/>
          </w:tcPr>
          <w:p w:rsidR="00205794" w:rsidRDefault="00205794">
            <w:pPr>
              <w:spacing w:line="280" w:lineRule="exact"/>
              <w:jc w:val="center"/>
              <w:rPr>
                <w:rFonts w:ascii="仿宋_GB2312" w:eastAsia="仿宋_GB2312" w:hint="eastAsia"/>
                <w:sz w:val="24"/>
              </w:rPr>
            </w:pPr>
            <w:r>
              <w:rPr>
                <w:rFonts w:ascii="仿宋_GB2312" w:eastAsia="仿宋_GB2312" w:hint="eastAsia"/>
                <w:sz w:val="24"/>
              </w:rPr>
              <w:t>20</w:t>
            </w:r>
          </w:p>
        </w:tc>
        <w:tc>
          <w:tcPr>
            <w:tcW w:w="846" w:type="dxa"/>
            <w:vAlign w:val="center"/>
          </w:tcPr>
          <w:p w:rsidR="00205794" w:rsidRDefault="00205794">
            <w:pPr>
              <w:spacing w:line="280" w:lineRule="exact"/>
              <w:jc w:val="center"/>
              <w:rPr>
                <w:rFonts w:ascii="仿宋_GB2312" w:eastAsia="仿宋_GB2312" w:hint="eastAsia"/>
                <w:szCs w:val="21"/>
              </w:rPr>
            </w:pPr>
            <w:proofErr w:type="gramStart"/>
            <w:r>
              <w:rPr>
                <w:rFonts w:ascii="仿宋_GB2312" w:eastAsia="仿宋_GB2312" w:hint="eastAsia"/>
                <w:szCs w:val="21"/>
              </w:rPr>
              <w:t>圭</w:t>
            </w:r>
            <w:proofErr w:type="gramEnd"/>
            <w:r>
              <w:rPr>
                <w:rFonts w:ascii="仿宋_GB2312" w:eastAsia="仿宋_GB2312" w:hint="eastAsia"/>
                <w:szCs w:val="21"/>
              </w:rPr>
              <w:t>峰区</w:t>
            </w:r>
          </w:p>
          <w:p w:rsidR="00205794" w:rsidRDefault="00205794">
            <w:pPr>
              <w:spacing w:line="280" w:lineRule="exact"/>
              <w:jc w:val="center"/>
              <w:rPr>
                <w:rFonts w:hint="eastAsia"/>
                <w:szCs w:val="21"/>
              </w:rPr>
            </w:pPr>
            <w:r>
              <w:rPr>
                <w:rFonts w:ascii="仿宋_GB2312" w:eastAsia="仿宋_GB2312" w:hint="eastAsia"/>
                <w:szCs w:val="21"/>
              </w:rPr>
              <w:t>管委会</w:t>
            </w:r>
          </w:p>
        </w:tc>
        <w:tc>
          <w:tcPr>
            <w:tcW w:w="1044" w:type="dxa"/>
            <w:vAlign w:val="center"/>
          </w:tcPr>
          <w:p w:rsidR="00205794" w:rsidRDefault="00205794">
            <w:pPr>
              <w:spacing w:line="280" w:lineRule="exact"/>
              <w:jc w:val="center"/>
              <w:rPr>
                <w:rFonts w:ascii="仿宋_GB2312" w:eastAsia="仿宋_GB2312" w:hAnsi="宋体" w:hint="eastAsia"/>
                <w:b/>
                <w:bCs/>
                <w:sz w:val="24"/>
              </w:rPr>
            </w:pPr>
            <w:r>
              <w:rPr>
                <w:rFonts w:ascii="仿宋_GB2312" w:eastAsia="仿宋_GB2312" w:hAnsi="宋体" w:hint="eastAsia"/>
                <w:b/>
                <w:bCs/>
                <w:sz w:val="24"/>
              </w:rPr>
              <w:t>社会</w:t>
            </w:r>
          </w:p>
          <w:p w:rsidR="00205794" w:rsidRDefault="00205794">
            <w:pPr>
              <w:spacing w:line="280" w:lineRule="exact"/>
              <w:jc w:val="center"/>
              <w:rPr>
                <w:rFonts w:hint="eastAsia"/>
                <w:sz w:val="24"/>
              </w:rPr>
            </w:pPr>
            <w:r>
              <w:rPr>
                <w:rFonts w:ascii="仿宋_GB2312" w:eastAsia="仿宋_GB2312" w:hAnsi="宋体" w:hint="eastAsia"/>
                <w:b/>
                <w:bCs/>
                <w:sz w:val="24"/>
              </w:rPr>
              <w:t>安全</w:t>
            </w:r>
          </w:p>
        </w:tc>
        <w:tc>
          <w:tcPr>
            <w:tcW w:w="5265" w:type="dxa"/>
            <w:vAlign w:val="center"/>
          </w:tcPr>
          <w:p w:rsidR="00205794" w:rsidRDefault="00205794">
            <w:pPr>
              <w:spacing w:line="280" w:lineRule="exact"/>
              <w:rPr>
                <w:rFonts w:hint="eastAsia"/>
                <w:sz w:val="24"/>
              </w:rPr>
            </w:pPr>
            <w:proofErr w:type="gramStart"/>
            <w:r>
              <w:rPr>
                <w:rFonts w:ascii="仿宋_GB2312" w:eastAsia="仿宋_GB2312" w:hAnsi="宋体" w:hint="eastAsia"/>
                <w:color w:val="000000"/>
                <w:sz w:val="24"/>
              </w:rPr>
              <w:t>圭</w:t>
            </w:r>
            <w:proofErr w:type="gramEnd"/>
            <w:r>
              <w:rPr>
                <w:rFonts w:ascii="仿宋_GB2312" w:eastAsia="仿宋_GB2312" w:hAnsi="宋体" w:hint="eastAsia"/>
                <w:color w:val="000000"/>
                <w:sz w:val="24"/>
              </w:rPr>
              <w:t>峰区处置群体性事件和大规模暴力犯罪事件应急预案</w:t>
            </w:r>
          </w:p>
        </w:tc>
        <w:tc>
          <w:tcPr>
            <w:tcW w:w="893" w:type="dxa"/>
            <w:vAlign w:val="center"/>
          </w:tcPr>
          <w:p w:rsidR="00205794" w:rsidRDefault="00205794">
            <w:pPr>
              <w:spacing w:line="280" w:lineRule="exact"/>
              <w:jc w:val="center"/>
              <w:rPr>
                <w:rFonts w:ascii="仿宋_GB2312" w:eastAsia="仿宋_GB2312" w:hint="eastAsia"/>
                <w:sz w:val="24"/>
              </w:rPr>
            </w:pPr>
          </w:p>
        </w:tc>
      </w:tr>
    </w:tbl>
    <w:p w:rsidR="00205794" w:rsidRDefault="00205794">
      <w:pPr>
        <w:rPr>
          <w:rFonts w:hint="eastAsia"/>
        </w:rPr>
      </w:pPr>
    </w:p>
    <w:p w:rsidR="00205794" w:rsidRDefault="00205794">
      <w:pPr>
        <w:jc w:val="center"/>
        <w:rPr>
          <w:rFonts w:ascii="黑体" w:eastAsia="黑体" w:hint="eastAsia"/>
          <w:b/>
          <w:sz w:val="36"/>
          <w:szCs w:val="36"/>
        </w:rPr>
      </w:pPr>
      <w:bookmarkStart w:id="38" w:name="_Toc282006689"/>
      <w:bookmarkStart w:id="39" w:name="_Toc282008091"/>
      <w:r>
        <w:rPr>
          <w:rFonts w:ascii="黑体" w:eastAsia="黑体" w:hint="eastAsia"/>
          <w:b/>
          <w:sz w:val="36"/>
          <w:szCs w:val="36"/>
        </w:rPr>
        <w:lastRenderedPageBreak/>
        <w:br w:type="page"/>
      </w:r>
      <w:r>
        <w:rPr>
          <w:rFonts w:ascii="黑体" w:eastAsia="黑体" w:hint="eastAsia"/>
          <w:b/>
          <w:sz w:val="36"/>
          <w:szCs w:val="36"/>
        </w:rPr>
        <w:lastRenderedPageBreak/>
        <w:t>四、</w:t>
      </w:r>
      <w:proofErr w:type="gramStart"/>
      <w:r>
        <w:rPr>
          <w:rFonts w:ascii="黑体" w:eastAsia="黑体" w:hint="eastAsia"/>
          <w:b/>
          <w:sz w:val="36"/>
          <w:szCs w:val="36"/>
        </w:rPr>
        <w:t>圭</w:t>
      </w:r>
      <w:proofErr w:type="gramEnd"/>
      <w:r>
        <w:rPr>
          <w:rFonts w:ascii="黑体" w:eastAsia="黑体" w:hint="eastAsia"/>
          <w:b/>
          <w:sz w:val="36"/>
          <w:szCs w:val="36"/>
        </w:rPr>
        <w:t>峰管委会突发公共事件总体应急预案</w:t>
      </w:r>
      <w:bookmarkEnd w:id="38"/>
      <w:bookmarkEnd w:id="39"/>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1． 总则</w:t>
      </w:r>
    </w:p>
    <w:p w:rsidR="00205794" w:rsidRDefault="00205794">
      <w:pPr>
        <w:spacing w:line="460" w:lineRule="exact"/>
        <w:rPr>
          <w:rFonts w:ascii="华文仿宋" w:eastAsia="华文仿宋" w:hAnsi="华文仿宋" w:hint="eastAsia"/>
          <w:b/>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1．1  编制目的</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color w:val="000000"/>
          <w:sz w:val="32"/>
          <w:szCs w:val="32"/>
        </w:rPr>
        <w:t xml:space="preserve"> 提高</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w:t>
      </w:r>
      <w:proofErr w:type="gramStart"/>
      <w:r>
        <w:rPr>
          <w:rFonts w:ascii="华文仿宋" w:eastAsia="华文仿宋" w:hAnsi="华文仿宋" w:hint="eastAsia"/>
          <w:color w:val="000000"/>
          <w:sz w:val="32"/>
          <w:szCs w:val="32"/>
        </w:rPr>
        <w:t>区保障</w:t>
      </w:r>
      <w:proofErr w:type="gramEnd"/>
      <w:r>
        <w:rPr>
          <w:rFonts w:ascii="华文仿宋" w:eastAsia="华文仿宋" w:hAnsi="华文仿宋" w:hint="eastAsia"/>
          <w:color w:val="000000"/>
          <w:sz w:val="32"/>
          <w:szCs w:val="32"/>
        </w:rPr>
        <w:t>公共</w:t>
      </w:r>
      <w:r>
        <w:rPr>
          <w:rFonts w:ascii="华文仿宋" w:eastAsia="华文仿宋" w:hAnsi="华文仿宋" w:hint="eastAsia"/>
          <w:sz w:val="32"/>
          <w:szCs w:val="32"/>
        </w:rPr>
        <w:t>安全和处置突发公共事件的能力，最大限度预防和减少突发公共事件及其造成的损害，保障公众的生命和财产安全，维护社会安全和稳定，促进</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峰经济社会全面、协调和可持续发展，为建设生态</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峰、效益</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峰、和谐</w:t>
      </w:r>
      <w:proofErr w:type="gramStart"/>
      <w:r>
        <w:rPr>
          <w:rFonts w:ascii="华文仿宋" w:eastAsia="华文仿宋" w:hAnsi="华文仿宋" w:hint="eastAsia"/>
          <w:sz w:val="32"/>
          <w:szCs w:val="32"/>
        </w:rPr>
        <w:t>圭峰提供</w:t>
      </w:r>
      <w:proofErr w:type="gramEnd"/>
      <w:r>
        <w:rPr>
          <w:rFonts w:ascii="华文仿宋" w:eastAsia="华文仿宋" w:hAnsi="华文仿宋" w:hint="eastAsia"/>
          <w:sz w:val="32"/>
          <w:szCs w:val="32"/>
        </w:rPr>
        <w:t>有力保障，制定本预案。</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1．2  编制依据</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依据宪法、有关法律、行政法规及《国务院关于实施国家突发公共事件总体应急预案的决定》(国发〔2005〕11号)、《印发广东省突发公共事件总体应急预案的通知》(粤府〔2006〕16号)、《印发江门市突发事件总体应急预案的通知》(江府〔2006〕61号)、《印发新会区突发事件总体应急预案的通知》（</w:t>
      </w:r>
      <w:proofErr w:type="gramStart"/>
      <w:r>
        <w:rPr>
          <w:rFonts w:ascii="华文仿宋" w:eastAsia="华文仿宋" w:hAnsi="华文仿宋" w:hint="eastAsia"/>
          <w:sz w:val="32"/>
          <w:szCs w:val="32"/>
        </w:rPr>
        <w:t>新府〔2007〕</w:t>
      </w:r>
      <w:proofErr w:type="gramEnd"/>
      <w:r>
        <w:rPr>
          <w:rFonts w:ascii="华文仿宋" w:eastAsia="华文仿宋" w:hAnsi="华文仿宋" w:hint="eastAsia"/>
          <w:sz w:val="32"/>
          <w:szCs w:val="32"/>
        </w:rPr>
        <w:t>26号）和《中华人民共和国森林法》、《风景名胜区条例》、《重大旅游安全事故报告制度试行办法》，制定本预案。</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1．3  分类分级</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本预案所称突发公共事件是指突然发生，造成或者可能造成重大人员伤亡、财产损失、生态环境破坏和严重社会危害，危及公共安全的紧急事件。</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根据突发公共事件的起因、性质、机理和发生过程，突发公共事件主要分为以下四类：</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（1）自然灾害。</w:t>
      </w:r>
      <w:r>
        <w:rPr>
          <w:rFonts w:ascii="华文仿宋" w:eastAsia="华文仿宋" w:hAnsi="华文仿宋" w:hint="eastAsia"/>
          <w:sz w:val="32"/>
          <w:szCs w:val="32"/>
        </w:rPr>
        <w:t>主要包括水旱灾害，台风、严寒、高温、雷电、灰</w:t>
      </w:r>
      <w:proofErr w:type="gramStart"/>
      <w:r>
        <w:rPr>
          <w:rFonts w:ascii="华文仿宋" w:eastAsia="华文仿宋" w:hAnsi="华文仿宋" w:hint="eastAsia"/>
          <w:sz w:val="32"/>
          <w:szCs w:val="32"/>
        </w:rPr>
        <w:t>霾</w:t>
      </w:r>
      <w:proofErr w:type="gramEnd"/>
      <w:r>
        <w:rPr>
          <w:rFonts w:ascii="华文仿宋" w:eastAsia="华文仿宋" w:hAnsi="华文仿宋" w:hint="eastAsia"/>
          <w:sz w:val="32"/>
          <w:szCs w:val="32"/>
        </w:rPr>
        <w:t>、冰雹、大雾、大风等气象灾害，地震灾害，山体崩塌、滑坡、泥石流等地质灾害，风暴潮、海啸、赤潮等海洋灾害，重大生物灾害和森林草原火灾等。</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（2）事故灾难。</w:t>
      </w:r>
      <w:r>
        <w:rPr>
          <w:rFonts w:ascii="华文仿宋" w:eastAsia="华文仿宋" w:hAnsi="华文仿宋" w:hint="eastAsia"/>
          <w:sz w:val="32"/>
          <w:szCs w:val="32"/>
        </w:rPr>
        <w:t>主要包括公路、水运等交通运输事故，建设工程、公共场所及机关、事业单位发生的各类安全事故，环境污染和生态破坏事故等。</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lastRenderedPageBreak/>
        <w:t xml:space="preserve">    </w:t>
      </w:r>
      <w:r>
        <w:rPr>
          <w:rFonts w:ascii="华文仿宋" w:eastAsia="华文仿宋" w:hAnsi="华文仿宋" w:hint="eastAsia"/>
          <w:b/>
          <w:sz w:val="32"/>
          <w:szCs w:val="32"/>
        </w:rPr>
        <w:t>（3）公共卫生事件。</w:t>
      </w:r>
      <w:r>
        <w:rPr>
          <w:rFonts w:ascii="华文仿宋" w:eastAsia="华文仿宋" w:hAnsi="华文仿宋" w:hint="eastAsia"/>
          <w:sz w:val="32"/>
          <w:szCs w:val="32"/>
        </w:rPr>
        <w:t>主要包括传染病疫情、群体性不明原因疾病、食品安全和职业危害，动物疫情，以及其他严重影响公众健康和生命安全的事件。</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（4）社会安全事件。</w:t>
      </w:r>
      <w:r>
        <w:rPr>
          <w:rFonts w:ascii="华文仿宋" w:eastAsia="华文仿宋" w:hAnsi="华文仿宋" w:hint="eastAsia"/>
          <w:sz w:val="32"/>
          <w:szCs w:val="32"/>
        </w:rPr>
        <w:t>主要包括危及公共安全的刑事案件、重大涉外旅游突发事件、港澳台和外国旅客伤亡事件、旅游节庆活动中发生的人员伤亡事件、经济安全事件以及群体性事件等。</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各类突发公共事件按照其性质、严重程度、可控性和影响范围等因素，按江门市有关规定分为四级：I级（特别重大）、Ⅱ级（重大）、Ⅲ级（较大）和Ⅳ级（一般）。</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I级</w:t>
      </w:r>
      <w:r>
        <w:rPr>
          <w:rFonts w:ascii="华文仿宋" w:eastAsia="华文仿宋" w:hAnsi="华文仿宋" w:hint="eastAsia"/>
          <w:sz w:val="32"/>
          <w:szCs w:val="32"/>
        </w:rPr>
        <w:t>（特别重大）突发公共事件：指事态极其复杂，对全江门市的政治稳定和社会秩序造成严重危害和威胁，造成或可能造成特别重大人员伤亡、财产损失或环境污染等后果，或者涉及其他地级以上市或者省区，社会危害性和影响巨大的突发公共事件。由国务院或省政府统一领导和指挥，江门市突发公共事件应急委员会统一协调江门市各方面的资源和力量配合处置和应付。</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proofErr w:type="spellStart"/>
      <w:r>
        <w:rPr>
          <w:rFonts w:ascii="华文仿宋" w:eastAsia="华文仿宋" w:hAnsi="华文仿宋" w:hint="eastAsia"/>
          <w:b/>
          <w:sz w:val="32"/>
          <w:szCs w:val="32"/>
        </w:rPr>
        <w:t>lI</w:t>
      </w:r>
      <w:proofErr w:type="spellEnd"/>
      <w:r>
        <w:rPr>
          <w:rFonts w:ascii="华文仿宋" w:eastAsia="华文仿宋" w:hAnsi="华文仿宋" w:hint="eastAsia"/>
          <w:b/>
          <w:sz w:val="32"/>
          <w:szCs w:val="32"/>
        </w:rPr>
        <w:t>级</w:t>
      </w:r>
      <w:r>
        <w:rPr>
          <w:rFonts w:ascii="华文仿宋" w:eastAsia="华文仿宋" w:hAnsi="华文仿宋" w:hint="eastAsia"/>
          <w:sz w:val="32"/>
          <w:szCs w:val="32"/>
        </w:rPr>
        <w:t>（重大）突发公共事件：指事态复杂，造成或可能造成全江门市较大范围内重大人员伤亡、财产损失或环境污染等后果，或者事件发生地涉及两个以上市(区)或者其他地级以上市，社会影响重大的突发公共事件。由国务院有关部门或省政府统一领导和指挥，江门市突发公共事件应急委员会组织各专项应急指挥机构和有关主管部门，调度全市有关方面的资源和力量配合处置和应付。</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 xml:space="preserve"> Ⅲ级</w:t>
      </w:r>
      <w:r>
        <w:rPr>
          <w:rFonts w:ascii="华文仿宋" w:eastAsia="华文仿宋" w:hAnsi="华文仿宋" w:hint="eastAsia"/>
          <w:sz w:val="32"/>
          <w:szCs w:val="32"/>
        </w:rPr>
        <w:t>（较大）突发公共事件：指事态比较复杂，造成或可能造成市内一定范围内较大人员伤亡、财产损失或环境污染等后果，超出事发地市(区)人民政府处置能力，或者发生在市内两个以上市(区)，社会影响较大的突发公共事件。  由江门市突发公共事件应急委员会统一领导和指挥，各专项应急指挥机构、市直有关部门和有关市(区)人民政府组织协调相关资源和力量处置和应对。</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Ⅳ级</w:t>
      </w:r>
      <w:r>
        <w:rPr>
          <w:rFonts w:ascii="华文仿宋" w:eastAsia="华文仿宋" w:hAnsi="华文仿宋" w:hint="eastAsia"/>
          <w:sz w:val="32"/>
          <w:szCs w:val="32"/>
        </w:rPr>
        <w:t>（一般）突发公共事件：指事态一般，仅对区一级范围内的人员，财产或环境造成一定危害或威胁，具有一定社会影响的突发公共事件。由区政府及区突发公共事件应急委员会统一领导和指挥，各</w:t>
      </w:r>
      <w:r>
        <w:rPr>
          <w:rFonts w:ascii="华文仿宋" w:eastAsia="华文仿宋" w:hAnsi="华文仿宋" w:hint="eastAsia"/>
          <w:sz w:val="32"/>
          <w:szCs w:val="32"/>
        </w:rPr>
        <w:lastRenderedPageBreak/>
        <w:t>专项应急指挥机构、区直有关部门和有关镇府（街道办、管委会）组织协调相关资源和力量处置和应对。</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1．4  适用范围</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本预案主要适用于</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峰区行政区域内发生的突发公共事件，或需要由区政府处置的突发公共事件的应对工作。</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1．5  工作原则</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（1）以人为本，减少危害。切实履行政府的社会管理和公共服务职能，把保障公众健康和生命财产安全作为首要任务，最大限度地减少突发公共事件及其造成的人员伤亡和危害。</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2）预防为主，依法规范。坚持预防与应急相结合，常态与非常态相结合，把预防危害性突发公共事件作为应急管理工作的基础和中心环节，防患于未然；完善工作机制，形成工作合力，将应急工作纳入规范化、制度化和法制化轨道，提高对突发公共事件全过程的综合管理和紧急处置能力。</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（3）统一领导，分级负责。在党委的统一领导下，在</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管委会突发公共事件应急委员会的指挥协调下，管委会各职能部门按照各自职责和权限，负责有关突发公共事件的应急管理和应急处置工作。实行在党委领导下的行政领导责任制，提高政府对处置本行政区域重大突发公共事件实施统一指挥和协调的能力，加强部门之间的配合，充分发挥专业应急指挥机构的作用。</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4）平战结合，协同应对。做好应对突发公共事件的各项准备，将日常工作和应急救援结合起来，加强培训演练，提高快速反应能力。重视提高广大群众的危机意识，依靠公众力量，充分发挥管委会各职能部门、企事业单位、社会团体、应急扑火队和志愿者队伍的作用，形成统一指挥、功能齐全、反应灵敏、协同有序、运转高效的应急管理机制。</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5）依靠科技，提高素质。积极运用高新技术，改进和提高预警、预防和应急处置的技术与手段，充分发挥专家和专业人员的作用，提高应对突发公共事件的专业化水平和指挥能力，完善决策执行机制，避免发生次生、衍生事件。加强宣传和培训教育工作，提高公众</w:t>
      </w:r>
      <w:r>
        <w:rPr>
          <w:rFonts w:ascii="华文仿宋" w:eastAsia="华文仿宋" w:hAnsi="华文仿宋" w:hint="eastAsia"/>
          <w:sz w:val="32"/>
          <w:szCs w:val="32"/>
        </w:rPr>
        <w:lastRenderedPageBreak/>
        <w:t>自救、互救和应对各类突发公共事件的综合素质。</w:t>
      </w:r>
    </w:p>
    <w:p w:rsidR="00205794" w:rsidRDefault="00205794">
      <w:pPr>
        <w:spacing w:line="460" w:lineRule="exact"/>
        <w:ind w:firstLine="630"/>
        <w:rPr>
          <w:rFonts w:ascii="华文仿宋" w:eastAsia="华文仿宋" w:hAnsi="华文仿宋" w:hint="eastAsia"/>
          <w:b/>
          <w:sz w:val="32"/>
          <w:szCs w:val="32"/>
        </w:rPr>
      </w:pPr>
      <w:r>
        <w:rPr>
          <w:rFonts w:ascii="华文仿宋" w:eastAsia="华文仿宋" w:hAnsi="华文仿宋" w:hint="eastAsia"/>
          <w:b/>
          <w:sz w:val="32"/>
          <w:szCs w:val="32"/>
        </w:rPr>
        <w:t>1．6  应急预案体系</w:t>
      </w:r>
    </w:p>
    <w:p w:rsidR="00205794" w:rsidRDefault="00205794">
      <w:pPr>
        <w:spacing w:line="460" w:lineRule="exact"/>
        <w:ind w:firstLineChars="200" w:firstLine="640"/>
        <w:rPr>
          <w:rFonts w:ascii="华文仿宋" w:eastAsia="华文仿宋" w:hAnsi="华文仿宋" w:hint="eastAsia"/>
          <w:sz w:val="32"/>
          <w:szCs w:val="32"/>
        </w:rPr>
      </w:pP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峰区突发公共事件应急预案体系包括：</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（1）突发公共事件总体应急预案。总体应急预案是</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峰区应急预案体系的总纲，是管委会应对各类突发公共事件的规范性文件，由管委会制定并公布实施。</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2）突发公共事件专项应急预案。专项应急预案主要是管委会为应对某一类型或某几种类型突发公共事件而制定，涉及多个部门职责的应急预案，主要包括自然灾害、突发公共卫生事件、旅游、建设安全事故、社会安全事件、防火防震抗震救灾等五类专项应急预案，分别由各职能部门负责牵头制订，报管委会批准后实施。目前，已制定的突发公共事件专项应急预案共十七项，具体为：⑴</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峰区突发公共事件总体应急预案、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2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⑵</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峰区处置群体性事件和大规模暴力犯罪事件应急预案、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3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⑶</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峰区突发公共卫生事件应急反应预案、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4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⑷</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峰区防治传染性病应急反应预案、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5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⑸</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峰区防治传染性非典型肺炎应急反应预案、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6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⑹</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峰区旅游安全事故应急预案、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7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⑺</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峰区安全生产事故应急救援预案、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8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⑻</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峰区处理重特大森林火灾和安全事故预案、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9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⑼</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峰区建筑安全事故应急抢救预案、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10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⑽</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峰区安全用电突发事故防范应急预案、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11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⑾</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峰区食品安全事故应急救援预案、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12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⑿</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峰区清明节值班工作方案、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13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⒀</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峰区五一节应急保卫方案、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14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⒁</w:t>
      </w:r>
      <w:r>
        <w:rPr>
          <w:rFonts w:ascii="华文仿宋" w:eastAsia="华文仿宋" w:hAnsi="华文仿宋"/>
          <w:sz w:val="32"/>
          <w:szCs w:val="32"/>
        </w:rPr>
        <w:fldChar w:fldCharType="end"/>
      </w:r>
      <w:r>
        <w:rPr>
          <w:rFonts w:ascii="华文仿宋" w:eastAsia="华文仿宋" w:hAnsi="华文仿宋" w:hint="eastAsia"/>
          <w:sz w:val="32"/>
          <w:szCs w:val="32"/>
        </w:rPr>
        <w:t>龙舟赛事安全应急预案、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15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⒂</w:t>
      </w:r>
      <w:r>
        <w:rPr>
          <w:rFonts w:ascii="华文仿宋" w:eastAsia="华文仿宋" w:hAnsi="华文仿宋"/>
          <w:sz w:val="32"/>
          <w:szCs w:val="32"/>
        </w:rPr>
        <w:fldChar w:fldCharType="end"/>
      </w:r>
      <w:r>
        <w:rPr>
          <w:rFonts w:ascii="华文仿宋" w:eastAsia="华文仿宋" w:hAnsi="华文仿宋" w:hint="eastAsia"/>
          <w:sz w:val="32"/>
          <w:szCs w:val="32"/>
        </w:rPr>
        <w:t>国庆节安全保卫应急预案、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16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⒃</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峰区重阳登高安全保卫预案、</w:t>
      </w:r>
      <w:r>
        <w:rPr>
          <w:rFonts w:ascii="华文仿宋" w:eastAsia="华文仿宋" w:hAnsi="华文仿宋"/>
          <w:sz w:val="32"/>
          <w:szCs w:val="32"/>
        </w:rPr>
        <w:fldChar w:fldCharType="begin"/>
      </w:r>
      <w:r>
        <w:rPr>
          <w:rFonts w:ascii="华文仿宋" w:eastAsia="华文仿宋" w:hAnsi="华文仿宋"/>
          <w:sz w:val="32"/>
          <w:szCs w:val="32"/>
        </w:rPr>
        <w:instrText xml:space="preserve"> </w:instrText>
      </w:r>
      <w:r>
        <w:rPr>
          <w:rFonts w:ascii="华文仿宋" w:eastAsia="华文仿宋" w:hAnsi="华文仿宋" w:hint="eastAsia"/>
          <w:sz w:val="32"/>
          <w:szCs w:val="32"/>
        </w:rPr>
        <w:instrText>= 17 \* GB2</w:instrText>
      </w:r>
      <w:r>
        <w:rPr>
          <w:rFonts w:ascii="华文仿宋" w:eastAsia="华文仿宋" w:hAnsi="华文仿宋"/>
          <w:sz w:val="32"/>
          <w:szCs w:val="32"/>
        </w:rPr>
        <w:instrText xml:space="preserve"> </w:instrText>
      </w:r>
      <w:r>
        <w:rPr>
          <w:rFonts w:ascii="华文仿宋" w:eastAsia="华文仿宋" w:hAnsi="华文仿宋"/>
          <w:sz w:val="32"/>
          <w:szCs w:val="32"/>
        </w:rPr>
        <w:fldChar w:fldCharType="separate"/>
      </w:r>
      <w:r>
        <w:rPr>
          <w:rFonts w:ascii="华文仿宋" w:eastAsia="华文仿宋" w:hAnsi="华文仿宋" w:hint="eastAsia"/>
          <w:sz w:val="32"/>
          <w:szCs w:val="32"/>
          <w:lang w:val="en-US" w:eastAsia="zh-CN"/>
        </w:rPr>
        <w:t>⒄</w:t>
      </w:r>
      <w:r>
        <w:rPr>
          <w:rFonts w:ascii="华文仿宋" w:eastAsia="华文仿宋" w:hAnsi="华文仿宋"/>
          <w:sz w:val="32"/>
          <w:szCs w:val="32"/>
        </w:rPr>
        <w:fldChar w:fldCharType="end"/>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w:t>
      </w:r>
      <w:proofErr w:type="gramStart"/>
      <w:r>
        <w:rPr>
          <w:rFonts w:ascii="华文仿宋" w:eastAsia="华文仿宋" w:hAnsi="华文仿宋" w:hint="eastAsia"/>
          <w:sz w:val="32"/>
          <w:szCs w:val="32"/>
        </w:rPr>
        <w:t>区春节</w:t>
      </w:r>
      <w:proofErr w:type="gramEnd"/>
      <w:r>
        <w:rPr>
          <w:rFonts w:ascii="华文仿宋" w:eastAsia="华文仿宋" w:hAnsi="华文仿宋" w:hint="eastAsia"/>
          <w:sz w:val="32"/>
          <w:szCs w:val="32"/>
        </w:rPr>
        <w:t>庙会应急预案。</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（3）企事业单位根据有关法律法规制定的应急预案。</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（4）举办大型会展和文化体育等重大活动，主办单位应向派出所报送包括应急预案内容的活动方案，经批准并报管委会备案后才能举办。</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各类预案应当根据实际情况变化，由制定单位及时修订，专项预案和部门预案构成种类将不断补充、完善。建立“横向到边、纵向到底”的应急预案体系。</w:t>
      </w:r>
    </w:p>
    <w:p w:rsidR="00205794" w:rsidRDefault="00205794">
      <w:pPr>
        <w:spacing w:line="460" w:lineRule="exact"/>
        <w:rPr>
          <w:rFonts w:ascii="华文仿宋" w:eastAsia="华文仿宋" w:hAnsi="华文仿宋" w:hint="eastAsia"/>
          <w:b/>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 xml:space="preserve"> 2． 组织体系</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lastRenderedPageBreak/>
        <w:t xml:space="preserve">    </w:t>
      </w:r>
      <w:r>
        <w:rPr>
          <w:rFonts w:ascii="华文仿宋" w:eastAsia="华文仿宋" w:hAnsi="华文仿宋" w:hint="eastAsia"/>
          <w:b/>
          <w:sz w:val="32"/>
          <w:szCs w:val="32"/>
        </w:rPr>
        <w:t>2．1  领导机构</w:t>
      </w:r>
    </w:p>
    <w:p w:rsidR="00205794" w:rsidRDefault="00205794">
      <w:pPr>
        <w:spacing w:line="460" w:lineRule="exact"/>
        <w:ind w:firstLine="660"/>
        <w:rPr>
          <w:rFonts w:ascii="华文仿宋" w:eastAsia="华文仿宋" w:hAnsi="华文仿宋" w:hint="eastAsia"/>
          <w:sz w:val="32"/>
          <w:szCs w:val="32"/>
        </w:rPr>
      </w:pP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峰管委会是</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峰区突发公共事件应急管理工作的最高行政领导机构。</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w:t>
      </w:r>
      <w:r>
        <w:rPr>
          <w:rFonts w:ascii="华文仿宋" w:eastAsia="华文仿宋" w:hAnsi="华文仿宋" w:hint="eastAsia"/>
          <w:sz w:val="32"/>
          <w:szCs w:val="32"/>
        </w:rPr>
        <w:t>管委会按照“精简、统一、高效”的原则设立</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峰区突发公共事件应急管理指挥机构（以下简称</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峰应急指挥机构），作为</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峰区突发公共事件应急领导机构。</w:t>
      </w:r>
    </w:p>
    <w:p w:rsidR="00205794" w:rsidRDefault="00205794">
      <w:pPr>
        <w:spacing w:line="460" w:lineRule="exact"/>
        <w:ind w:firstLine="660"/>
        <w:rPr>
          <w:rFonts w:ascii="华文仿宋" w:eastAsia="华文仿宋" w:hAnsi="华文仿宋" w:hint="eastAsia"/>
          <w:color w:val="FF6600"/>
          <w:sz w:val="32"/>
          <w:szCs w:val="32"/>
        </w:rPr>
      </w:pPr>
      <w:r>
        <w:rPr>
          <w:rFonts w:ascii="华文仿宋" w:eastAsia="华文仿宋" w:hAnsi="华文仿宋" w:hint="eastAsia"/>
          <w:sz w:val="32"/>
          <w:szCs w:val="32"/>
        </w:rPr>
        <w:t>总指挥：</w:t>
      </w:r>
      <w:r w:rsidR="00426EBE">
        <w:rPr>
          <w:rFonts w:ascii="华文仿宋" w:eastAsia="华文仿宋" w:hAnsi="华文仿宋" w:hint="eastAsia"/>
          <w:color w:val="000000"/>
          <w:sz w:val="32"/>
          <w:szCs w:val="32"/>
        </w:rPr>
        <w:t>（按当时实际情况而定）</w:t>
      </w:r>
      <w:r w:rsidR="00426EBE">
        <w:rPr>
          <w:rFonts w:ascii="华文仿宋" w:eastAsia="华文仿宋" w:hAnsi="华文仿宋" w:hint="eastAsia"/>
          <w:color w:val="FF6600"/>
          <w:sz w:val="32"/>
          <w:szCs w:val="32"/>
        </w:rPr>
        <w:t xml:space="preserve"> </w:t>
      </w:r>
    </w:p>
    <w:p w:rsidR="00205794" w:rsidRDefault="00205794">
      <w:pPr>
        <w:ind w:firstLine="66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常务副总指挥：</w:t>
      </w:r>
      <w:r w:rsidR="00426EBE">
        <w:rPr>
          <w:rFonts w:ascii="华文仿宋" w:eastAsia="华文仿宋" w:hAnsi="华文仿宋" w:hint="eastAsia"/>
          <w:color w:val="000000"/>
          <w:sz w:val="32"/>
          <w:szCs w:val="32"/>
        </w:rPr>
        <w:t xml:space="preserve"> （按当时实际情况而定）</w:t>
      </w:r>
    </w:p>
    <w:p w:rsidR="00205794" w:rsidRDefault="00205794">
      <w:pPr>
        <w:ind w:leftChars="311" w:left="2253" w:rightChars="-400" w:right="-840" w:hangingChars="500" w:hanging="1600"/>
        <w:rPr>
          <w:rFonts w:ascii="仿宋_GB2312" w:eastAsia="仿宋_GB2312" w:hAnsi="华文仿宋" w:hint="eastAsia"/>
          <w:sz w:val="32"/>
          <w:szCs w:val="32"/>
        </w:rPr>
      </w:pPr>
      <w:r>
        <w:rPr>
          <w:rFonts w:ascii="华文仿宋" w:eastAsia="华文仿宋" w:hAnsi="华文仿宋" w:hint="eastAsia"/>
          <w:sz w:val="32"/>
          <w:szCs w:val="32"/>
        </w:rPr>
        <w:t>副总指挥：</w:t>
      </w:r>
      <w:r w:rsidR="00426EBE">
        <w:rPr>
          <w:rFonts w:ascii="仿宋_GB2312" w:eastAsia="仿宋_GB2312" w:hAnsi="华文仿宋" w:hint="eastAsia"/>
          <w:sz w:val="32"/>
          <w:szCs w:val="32"/>
        </w:rPr>
        <w:t xml:space="preserve"> </w:t>
      </w:r>
      <w:r w:rsidR="00426EBE">
        <w:rPr>
          <w:rFonts w:ascii="华文仿宋" w:eastAsia="华文仿宋" w:hAnsi="华文仿宋" w:hint="eastAsia"/>
          <w:color w:val="000000"/>
          <w:sz w:val="32"/>
          <w:szCs w:val="32"/>
        </w:rPr>
        <w:t>（按当时实际情况而定）</w:t>
      </w:r>
    </w:p>
    <w:p w:rsidR="00205794" w:rsidRDefault="00205794" w:rsidP="00426EBE">
      <w:pPr>
        <w:spacing w:line="560" w:lineRule="exact"/>
        <w:ind w:leftChars="332" w:left="1977" w:hangingChars="400" w:hanging="1280"/>
        <w:rPr>
          <w:rFonts w:ascii="华文仿宋" w:eastAsia="华文仿宋" w:hAnsi="华文仿宋" w:hint="eastAsia"/>
          <w:color w:val="000000"/>
          <w:sz w:val="32"/>
          <w:szCs w:val="32"/>
        </w:rPr>
      </w:pPr>
      <w:r>
        <w:rPr>
          <w:rFonts w:ascii="华文仿宋" w:eastAsia="华文仿宋" w:hAnsi="华文仿宋" w:hint="eastAsia"/>
          <w:sz w:val="32"/>
          <w:szCs w:val="32"/>
        </w:rPr>
        <w:t>成  员：</w:t>
      </w:r>
      <w:r w:rsidR="00426EBE">
        <w:rPr>
          <w:rFonts w:ascii="华文仿宋" w:eastAsia="华文仿宋" w:hAnsi="华文仿宋" w:hint="eastAsia"/>
          <w:color w:val="000000"/>
          <w:sz w:val="32"/>
          <w:szCs w:val="32"/>
        </w:rPr>
        <w:t xml:space="preserve"> （按当时实际情况而定）</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2．2  办事机构</w:t>
      </w:r>
    </w:p>
    <w:p w:rsidR="00205794" w:rsidRDefault="00205794">
      <w:pPr>
        <w:spacing w:line="460" w:lineRule="exact"/>
        <w:ind w:firstLineChars="200" w:firstLine="640"/>
        <w:rPr>
          <w:rFonts w:ascii="华文仿宋" w:eastAsia="华文仿宋" w:hAnsi="华文仿宋" w:hint="eastAsia"/>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峰区</w:t>
      </w:r>
      <w:r>
        <w:rPr>
          <w:rFonts w:ascii="华文仿宋" w:eastAsia="华文仿宋" w:hAnsi="华文仿宋" w:hint="eastAsia"/>
          <w:sz w:val="32"/>
          <w:szCs w:val="32"/>
        </w:rPr>
        <w:t>党政办内设</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峰区突发公共事件应急管理办公室，履行值守应急、信息汇总和综合协调职责，发挥运转枢纽作用，并以</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峰区应急扑火队员组成突发公共事件应急队伍。</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2．3  工作机构</w:t>
      </w:r>
    </w:p>
    <w:p w:rsidR="00205794" w:rsidRDefault="00205794">
      <w:pPr>
        <w:spacing w:line="460" w:lineRule="exact"/>
        <w:ind w:firstLine="645"/>
        <w:rPr>
          <w:rFonts w:ascii="华文仿宋" w:eastAsia="华文仿宋" w:hAnsi="华文仿宋" w:hint="eastAsia"/>
          <w:sz w:val="32"/>
          <w:szCs w:val="32"/>
        </w:rPr>
      </w:pP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峰区应急指挥机构下设6个应急专业指挥机构：</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峰区自然灾害应急领导小组、</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峰区安全生产委员会、</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峰区突发公共卫生事件应急指挥部、</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峰区社会安全事件应急领导小组、</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峰区防震抗震救灾工作领导小组、动植物重大疫情防治工作领导小组。各应急专业指挥机构办公室分别设在森管办、安保办、旅游办、派出所、建设办。</w:t>
      </w:r>
    </w:p>
    <w:p w:rsidR="00205794" w:rsidRDefault="00205794">
      <w:pPr>
        <w:spacing w:line="460" w:lineRule="exact"/>
        <w:ind w:firstLine="645"/>
        <w:rPr>
          <w:rFonts w:ascii="华文仿宋" w:eastAsia="华文仿宋" w:hAnsi="华文仿宋" w:hint="eastAsia"/>
          <w:sz w:val="32"/>
          <w:szCs w:val="32"/>
        </w:rPr>
      </w:pP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峰区各应急专业指挥机构的主要职责：按照</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峰区应急委员会的部署和要求，落实本系统内各项应急措施；指导本系统内全区性应急重要项目建设；件时，提请管委会报请上级启动上级预案；组织实施本系统</w:t>
      </w:r>
      <w:proofErr w:type="gramStart"/>
      <w:r>
        <w:rPr>
          <w:rFonts w:ascii="华文仿宋" w:eastAsia="华文仿宋" w:hAnsi="华文仿宋" w:hint="eastAsia"/>
          <w:sz w:val="32"/>
          <w:szCs w:val="32"/>
        </w:rPr>
        <w:t>内专业</w:t>
      </w:r>
      <w:proofErr w:type="gramEnd"/>
      <w:r>
        <w:rPr>
          <w:rFonts w:ascii="华文仿宋" w:eastAsia="华文仿宋" w:hAnsi="华文仿宋" w:hint="eastAsia"/>
          <w:sz w:val="32"/>
          <w:szCs w:val="32"/>
        </w:rPr>
        <w:t>应急演练和应急宣传教育等工作；建立本系统突发</w:t>
      </w:r>
      <w:proofErr w:type="gramStart"/>
      <w:r>
        <w:rPr>
          <w:rFonts w:ascii="华文仿宋" w:eastAsia="华文仿宋" w:hAnsi="华文仿宋" w:hint="eastAsia"/>
          <w:sz w:val="32"/>
          <w:szCs w:val="32"/>
        </w:rPr>
        <w:t>公共在</w:t>
      </w:r>
      <w:proofErr w:type="gramEnd"/>
      <w:r>
        <w:rPr>
          <w:rFonts w:ascii="华文仿宋" w:eastAsia="华文仿宋" w:hAnsi="华文仿宋" w:hint="eastAsia"/>
          <w:sz w:val="32"/>
          <w:szCs w:val="32"/>
        </w:rPr>
        <w:t>辖区内发生特别重大、重大、较大以及特殊突发性公共事事件应急联席会议制度，报请区委、区政府协调区武装部和武警中队调集部队参加突发公共事件应急救援工作等。</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 xml:space="preserve"> 2．4  专家组</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color w:val="000000"/>
          <w:sz w:val="32"/>
          <w:szCs w:val="32"/>
        </w:rPr>
        <w:t xml:space="preserve"> </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峰管委会建立各类专业人才库</w:t>
      </w:r>
      <w:r>
        <w:rPr>
          <w:rFonts w:ascii="华文仿宋" w:eastAsia="华文仿宋" w:hAnsi="华文仿宋" w:hint="eastAsia"/>
          <w:sz w:val="32"/>
          <w:szCs w:val="32"/>
        </w:rPr>
        <w:t>，根据实际需要聘请有关专家组成专家组，为应急管理提供决策咨询和建议，必要时参加突发公共事</w:t>
      </w:r>
      <w:r>
        <w:rPr>
          <w:rFonts w:ascii="华文仿宋" w:eastAsia="华文仿宋" w:hAnsi="华文仿宋" w:hint="eastAsia"/>
          <w:sz w:val="32"/>
          <w:szCs w:val="32"/>
        </w:rPr>
        <w:lastRenderedPageBreak/>
        <w:t>件的应急处置工作。</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 运行机制</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3．1  预测与预警</w:t>
      </w:r>
    </w:p>
    <w:p w:rsidR="00205794" w:rsidRDefault="00205794">
      <w:pPr>
        <w:spacing w:line="460" w:lineRule="exact"/>
        <w:rPr>
          <w:rFonts w:ascii="华文仿宋" w:eastAsia="华文仿宋" w:hAnsi="华文仿宋" w:hint="eastAsia"/>
          <w:color w:val="000000"/>
          <w:sz w:val="32"/>
          <w:szCs w:val="32"/>
        </w:rPr>
      </w:pPr>
      <w:r>
        <w:rPr>
          <w:rFonts w:ascii="华文仿宋" w:eastAsia="华文仿宋" w:hAnsi="华文仿宋" w:hint="eastAsia"/>
          <w:sz w:val="32"/>
          <w:szCs w:val="32"/>
        </w:rPr>
        <w:t xml:space="preserve">   </w:t>
      </w:r>
      <w:r>
        <w:rPr>
          <w:rFonts w:ascii="华文仿宋" w:eastAsia="华文仿宋" w:hAnsi="华文仿宋" w:hint="eastAsia"/>
          <w:color w:val="000000"/>
          <w:sz w:val="32"/>
          <w:szCs w:val="32"/>
        </w:rPr>
        <w:t xml:space="preserve"> </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峰管委会及其有关职能部门针对各种可能发生的突发公共事件，完善预测预警机制，开展风险分析，做到早发现、早报告、早处置。</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3．1．1  预警级别</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突发公共事件的预警级别，主要依据可能造成的危害程度、紧急程度和发展态势确定。预警级别分为I级（特别严重）、Ⅱ级（严重）、Ⅲ级（较重）、Ⅳ级（一般）共四级，分别以红色、橙色、黄色和蓝色表示。</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3．1．2  预警信息发布</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预警信息包括可能发生的突发公共事件的类别，起始时间、可能影响范围、预警级别、警示事项、相关措施和发布机关等。</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发布、调整和解除预警信息可通过广播、电视、通信、</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信息网络、警报器、宣传车等方式进行；对</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峰山顶的警报盲区，应当采取有针对性的公告方式。</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在预警期内，</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峰管委会及其</w:t>
      </w:r>
      <w:r>
        <w:rPr>
          <w:rFonts w:ascii="华文仿宋" w:eastAsia="华文仿宋" w:hAnsi="华文仿宋" w:hint="eastAsia"/>
          <w:sz w:val="32"/>
          <w:szCs w:val="32"/>
        </w:rPr>
        <w:t>有关职能部门应当依据有关法律法规的规定，采取相应的防控措施，防止事态的发生、发展：</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（1）实行24小时值班制度，加强信息监测、收集；</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（2）及时向社会发布可能受到突发公共事件危害的警告或者劝告，宣传应急和防止、减轻危害的常识；</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（3）转移、撤离或者疏散容易受到突发公共事件危害的人员和重要财产，并进行妥善安置；</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（4）要求各类应急救援队伍和人员进入待命状态；</w:t>
      </w:r>
    </w:p>
    <w:p w:rsidR="00205794" w:rsidRDefault="00205794">
      <w:pPr>
        <w:spacing w:line="460" w:lineRule="exact"/>
        <w:rPr>
          <w:rFonts w:ascii="华文仿宋" w:eastAsia="华文仿宋" w:hAnsi="华文仿宋" w:hint="eastAsia"/>
          <w:sz w:val="32"/>
          <w:szCs w:val="32"/>
        </w:rPr>
      </w:pPr>
      <w:r>
        <w:rPr>
          <w:rFonts w:ascii="华文仿宋" w:eastAsia="华文仿宋" w:hAnsi="华文仿宋" w:hint="eastAsia"/>
          <w:sz w:val="32"/>
          <w:szCs w:val="32"/>
        </w:rPr>
        <w:t xml:space="preserve">    （5）调集所需应急物资和设备；</w:t>
      </w:r>
    </w:p>
    <w:p w:rsidR="00205794" w:rsidRDefault="00205794">
      <w:pPr>
        <w:spacing w:line="460" w:lineRule="exact"/>
        <w:ind w:firstLine="645"/>
        <w:rPr>
          <w:rFonts w:ascii="华文仿宋" w:eastAsia="华文仿宋" w:hAnsi="华文仿宋" w:hint="eastAsia"/>
          <w:sz w:val="32"/>
          <w:szCs w:val="32"/>
        </w:rPr>
      </w:pPr>
      <w:r>
        <w:rPr>
          <w:rFonts w:ascii="华文仿宋" w:eastAsia="华文仿宋" w:hAnsi="华文仿宋" w:hint="eastAsia"/>
          <w:sz w:val="32"/>
          <w:szCs w:val="32"/>
        </w:rPr>
        <w:t>（6）确保通讯、交通、供水、供电、供气等公用设施的安全和正常运行；</w:t>
      </w:r>
    </w:p>
    <w:p w:rsidR="00205794" w:rsidRDefault="00205794">
      <w:pPr>
        <w:spacing w:line="460" w:lineRule="exact"/>
        <w:ind w:firstLine="645"/>
        <w:rPr>
          <w:rFonts w:ascii="华文仿宋" w:eastAsia="华文仿宋" w:hAnsi="华文仿宋" w:hint="eastAsia"/>
          <w:sz w:val="32"/>
          <w:szCs w:val="32"/>
        </w:rPr>
      </w:pPr>
      <w:r>
        <w:rPr>
          <w:rFonts w:ascii="华文仿宋" w:eastAsia="华文仿宋" w:hAnsi="华文仿宋" w:hint="eastAsia"/>
          <w:sz w:val="32"/>
          <w:szCs w:val="32"/>
        </w:rPr>
        <w:t>（7）法律、法规、规章规定的其他措施。</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当有关情况证明不可能发生突发公共事件时，预警信息发布机关</w:t>
      </w:r>
      <w:r>
        <w:rPr>
          <w:rFonts w:ascii="华文仿宋" w:eastAsia="华文仿宋" w:hAnsi="华文仿宋" w:hint="eastAsia"/>
          <w:sz w:val="32"/>
          <w:szCs w:val="32"/>
        </w:rPr>
        <w:lastRenderedPageBreak/>
        <w:t>应当及时宣布解除预警，终止预警期，解除已经采取的有关预警措施。</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3．2  应急处置</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3．2．1  信息报告</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发生突发公共事件时，事件现场有关人员应当立即报告单位负责人和相应突发公共事件的信息员。信息员接到报告后，应当立即报告</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区突发公共事件管理办公室，然后再由管委会办公室向管委会领导和区人民政府或者相应的应急指挥机构报告。必要时，直接向区政府应急办报告。特别重大、重大、较大突发公共事件信息及其先期处置的相关情况，应在事件发生后60分钟内报区应急办，并及时反馈后续处置情况。</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3．2．2  先期处置</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color w:val="000000"/>
          <w:sz w:val="32"/>
          <w:szCs w:val="32"/>
        </w:rPr>
        <w:t>突发公共事件发生后，</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峰管委会和有关职能</w:t>
      </w:r>
      <w:r>
        <w:rPr>
          <w:rFonts w:ascii="华文仿宋" w:eastAsia="华文仿宋" w:hAnsi="华文仿宋" w:hint="eastAsia"/>
          <w:sz w:val="32"/>
          <w:szCs w:val="32"/>
        </w:rPr>
        <w:t>单位在及时向区政府及相关部门报告的同时，应立即采取措施开展先期应急救援工作，控制事态发展。</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先期处置措施主要包括：</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 xml:space="preserve"> （1）实施紧急疏散和救援行动，组织群众开展自救互救；</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（2）紧急调配辖区内应急资源用于应急处置；</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（3）依法划定警戒区域，采取必要强制驱离、封锁、隔离、管制等措施；</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（4）对现场实施动态监测，采取必要的安全防护措施；</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（5）向公众发出危险或避险警告；</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（6）本级自身无法有效控制事态发展的，及时请求区政府给予支援；</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（7）其他必要的先期处置措施。</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3．2．3  应急响应</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 xml:space="preserve">  Ⅰ、Ⅱ、Ⅲ、Ⅳ级应急响应行动分别由国务院、省、市、区有关部门组织实施。若发生需要Ⅰ、Ⅱ、Ⅲ、Ⅳ级应急响应的事故灾难时，在国家、省、市、区预案正式启动前，由管委会启动本级预案，并成立现场应急救援指挥部先行处置，防止事态扩大，同时逐级上报，逐级响应。</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lastRenderedPageBreak/>
        <w:t>对于先期处置未能有效控制事态，或者需要区政府协调处置的一般突发公共事件，要及时启动相关预案，由区政府相应应急指挥机构或区政府工作组统一指挥或指导开展处置工作。</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3．2．4  应急结束</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突发公共事件应急处置工作结束，或者相关危险因素消除后，现场应急指挥救援指挥部予以撤销。</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3．3  恢复与重建</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 xml:space="preserve"> </w:t>
      </w:r>
      <w:r>
        <w:rPr>
          <w:rFonts w:ascii="华文仿宋" w:eastAsia="华文仿宋" w:hAnsi="华文仿宋" w:hint="eastAsia"/>
          <w:b/>
          <w:sz w:val="32"/>
          <w:szCs w:val="32"/>
        </w:rPr>
        <w:t>3．3．1  善后处置</w:t>
      </w:r>
    </w:p>
    <w:p w:rsidR="00205794" w:rsidRDefault="00205794">
      <w:pPr>
        <w:spacing w:line="460" w:lineRule="exact"/>
        <w:ind w:firstLineChars="200" w:firstLine="640"/>
        <w:rPr>
          <w:rFonts w:ascii="华文仿宋" w:eastAsia="华文仿宋" w:hAnsi="华文仿宋" w:hint="eastAsia"/>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峰管委会会同相关部门（单位）负责组织突发公共事件的善后处置，积极稳妥，深入</w:t>
      </w:r>
      <w:r>
        <w:rPr>
          <w:rFonts w:ascii="华文仿宋" w:eastAsia="华文仿宋" w:hAnsi="华文仿宋" w:hint="eastAsia"/>
          <w:sz w:val="32"/>
          <w:szCs w:val="32"/>
        </w:rPr>
        <w:t>细致地做好相关工作。对突发公共事件中的伤亡人员、应急处置工作人员，应按照规定给予抚恤、补助，并提供心理及司法援助，对紧急调集、征用有关单位及个人的物资，应依法合理补偿。各相关职能部门应按照规定及时调拨救助资金和物资，做好疫病防治和环境污染消除工作，尽快恢复正常的生产和生活秩序，必要时可报请上级有关部门援助。</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3．3．2  调查与评估</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对一般突发公共事件的起因、性质、影响、责任、经验教训和恢复重建等问题进行调查评估，并向区政府</w:t>
      </w:r>
      <w:proofErr w:type="gramStart"/>
      <w:r>
        <w:rPr>
          <w:rFonts w:ascii="华文仿宋" w:eastAsia="华文仿宋" w:hAnsi="华文仿宋" w:hint="eastAsia"/>
          <w:sz w:val="32"/>
          <w:szCs w:val="32"/>
        </w:rPr>
        <w:t>作出</w:t>
      </w:r>
      <w:proofErr w:type="gramEnd"/>
      <w:r>
        <w:rPr>
          <w:rFonts w:ascii="华文仿宋" w:eastAsia="华文仿宋" w:hAnsi="华文仿宋" w:hint="eastAsia"/>
          <w:sz w:val="32"/>
          <w:szCs w:val="32"/>
        </w:rPr>
        <w:t>报告。</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3．3．3  恢复重建</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按受灾地区恢复重建计划，迅速采取有效措施，组织开展恢复重建工作。</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3．4  信息发布</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 xml:space="preserve"> 突发公共事件的信息发布应当及时、准确、客观、全面。应在事件发生后的第一时间向社会发布简要信息，随后发布初步核实情况、政府应对措施和公众防范措施等，并根据事件处置情况做好后续信息发布工作。</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color w:val="000000"/>
          <w:sz w:val="32"/>
          <w:szCs w:val="32"/>
        </w:rPr>
        <w:t>一般突发公共事件信息由</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峰管委会协同区政府组织发布。由区应急办会同区新闻宣传主管部门、牵头处置的区</w:t>
      </w:r>
      <w:r>
        <w:rPr>
          <w:rFonts w:ascii="华文仿宋" w:eastAsia="华文仿宋" w:hAnsi="华文仿宋" w:hint="eastAsia"/>
          <w:sz w:val="32"/>
          <w:szCs w:val="32"/>
        </w:rPr>
        <w:t>直主管部门负责。属区直有关部门负责处置的一般突发公共事件，由区直主管部门会同区新闻宣传主管部门发布有关信息。</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lastRenderedPageBreak/>
        <w:t>信息发布形式主要包括授权发布、散发新闻稿、组织报道、接受记者采访、举行新闻发布会等。</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 应急保障</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和有关部门应按照职责分工和相关预案要求，根据平战结合的原则，切实做好应对突发公共事件的人力、财力、物力、医疗卫生、交通运输及通信等保障工作，保证应急救援工作和恢复重建工作的顺利进行，以及灾区群众的基本生活需要。</w:t>
      </w:r>
    </w:p>
    <w:p w:rsidR="00205794" w:rsidRDefault="00205794">
      <w:pPr>
        <w:spacing w:line="46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4．1  通信与信息保障</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峰管委会各相关部门应按照职责分工和相关预案要求负责建立健全</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峰区重大危险源监控方法与程序，对重大危险源实施监控。</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峰应急办和有关职能部门负责</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峰区相关信息收集、分析和处理，并按月报、季度报、半年报和年报的要求，定期向管委会和区相关部门报送有关信息，并将相关信息处理情况或重要信息向相关部门单位通报，重要信息和变更信息要及时报送。</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  应急支援与保障</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4．2．1  救援装备保障</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每年计划安排一定的专项资金，根据实际情况和需要配备必要的应急救援装备列入本级财政预算。</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4．2．2  应急队伍保障</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整合管委会现有应急扑火突击队和三防抢险突击队的救援力量，组建管委会应急救援队伍，确保应急之需。</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4．2．3  交通运输保障</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color w:val="000000"/>
          <w:sz w:val="32"/>
          <w:szCs w:val="32"/>
        </w:rPr>
        <w:t>发生较大或以上突发公共事件灾难后，</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峰管委会或有</w:t>
      </w:r>
      <w:r>
        <w:rPr>
          <w:rFonts w:ascii="华文仿宋" w:eastAsia="华文仿宋" w:hAnsi="华文仿宋" w:hint="eastAsia"/>
          <w:sz w:val="32"/>
          <w:szCs w:val="32"/>
        </w:rPr>
        <w:t>关部门根据救援需要及时联系交通等行政主管部门提供交通运输保障。当有关部门对事故现场进行道路交通管制，根据需要开设应急救援特别通道，道路受损时应迅速组织抢修，确保救灾物资、器材和人员运送及时到位，满足应急处置工作需要。</w:t>
      </w:r>
    </w:p>
    <w:p w:rsidR="00205794" w:rsidRDefault="00205794">
      <w:pPr>
        <w:spacing w:line="46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4．2．4  物资保障</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峰管委会及有关企业，根据实际情况建立应急救援设施、设备、救治药品和医疗器械等储备制度，储备必要的应急物资和装备。</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lastRenderedPageBreak/>
        <w:t>4．2．5  资金保障</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峰管委会需每年下拨一定的资金用于应急救援。各职能部门所需突发公共事件应急准备和救援工作资金，由各有关部门提出，经</w:t>
      </w: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峰管委会审核后，按规定程序纳入年度财政预算。</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对受突发公共事件影响较大的行业、企事业单位和个人，应及时研究提出相应的补偿或救助政策。对应急保障资金的使用和效果进行监管和评估。</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鼓励自然人、法人或者其他组织（包括国际组织）按照《中华人民共和国公益事业捐赠法》等有关法律、法规的规定进行捐赠</w:t>
      </w:r>
      <w:proofErr w:type="gramStart"/>
      <w:r>
        <w:rPr>
          <w:rFonts w:ascii="华文仿宋" w:eastAsia="华文仿宋" w:hAnsi="华文仿宋" w:hint="eastAsia"/>
          <w:sz w:val="32"/>
          <w:szCs w:val="32"/>
        </w:rPr>
        <w:t>和援</w:t>
      </w:r>
      <w:proofErr w:type="gramEnd"/>
      <w:r>
        <w:rPr>
          <w:rFonts w:ascii="华文仿宋" w:eastAsia="华文仿宋" w:hAnsi="华文仿宋" w:hint="eastAsia"/>
          <w:sz w:val="32"/>
          <w:szCs w:val="32"/>
        </w:rPr>
        <w:t>助。</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4．2．6  基本生活和医疗卫生保障</w:t>
      </w:r>
    </w:p>
    <w:p w:rsidR="00205794" w:rsidRDefault="00205794">
      <w:pPr>
        <w:spacing w:line="460" w:lineRule="exact"/>
        <w:ind w:firstLineChars="200" w:firstLine="640"/>
        <w:rPr>
          <w:rFonts w:ascii="华文仿宋" w:eastAsia="华文仿宋" w:hAnsi="华文仿宋" w:hint="eastAsia"/>
          <w:sz w:val="32"/>
          <w:szCs w:val="32"/>
        </w:rPr>
      </w:pPr>
      <w:proofErr w:type="gramStart"/>
      <w:r>
        <w:rPr>
          <w:rFonts w:ascii="华文仿宋" w:eastAsia="华文仿宋" w:hAnsi="华文仿宋" w:hint="eastAsia"/>
          <w:color w:val="000000"/>
          <w:sz w:val="32"/>
          <w:szCs w:val="32"/>
        </w:rPr>
        <w:t>圭峰维稳信访</w:t>
      </w:r>
      <w:proofErr w:type="gramEnd"/>
      <w:r>
        <w:rPr>
          <w:rFonts w:ascii="华文仿宋" w:eastAsia="华文仿宋" w:hAnsi="华文仿宋" w:hint="eastAsia"/>
          <w:color w:val="000000"/>
          <w:sz w:val="32"/>
          <w:szCs w:val="32"/>
        </w:rPr>
        <w:t>办（应急办）牵头有关职能部门，做好受灾群众的基本生活保障工作，确保灾区群</w:t>
      </w:r>
      <w:r>
        <w:rPr>
          <w:rFonts w:ascii="华文仿宋" w:eastAsia="华文仿宋" w:hAnsi="华文仿宋" w:hint="eastAsia"/>
          <w:sz w:val="32"/>
          <w:szCs w:val="32"/>
        </w:rPr>
        <w:t>众有饭吃、有水喝、有衣穿、有住处，有病能得到及时医治，并负责协助医疗卫生部门进行现场医疗救治、疾病预防控制等卫生应急工作。</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4．2．7  治安维护</w:t>
      </w:r>
    </w:p>
    <w:p w:rsidR="00205794" w:rsidRDefault="00205794">
      <w:pPr>
        <w:spacing w:line="460" w:lineRule="exact"/>
        <w:ind w:firstLineChars="200" w:firstLine="640"/>
        <w:rPr>
          <w:rFonts w:ascii="华文仿宋" w:eastAsia="华文仿宋" w:hAnsi="华文仿宋" w:hint="eastAsia"/>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峰派出所应按照有关规定，参与应急处置和治安维护工作，加强对重点地区、重点场所、重点人群、重要物资设备的防范保护，维持现场秩序，依法严厉打击违法犯罪活动。必要时，依法采取有效管制措施，</w:t>
      </w:r>
      <w:r>
        <w:rPr>
          <w:rFonts w:ascii="华文仿宋" w:eastAsia="华文仿宋" w:hAnsi="华文仿宋" w:hint="eastAsia"/>
          <w:sz w:val="32"/>
          <w:szCs w:val="32"/>
        </w:rPr>
        <w:t>控制事态，维护社会秩序。</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4．2．8  人员防护</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建立与人口密度、辖区规模相适应的应急避险场所，完善紧急疏散管理办法和程序，明确各级责任人，确保在紧急情况下公众安全、有序的转移或疏散。</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安保办、森管办有关部门应为涉险人员和应急救援人员提供符合要求的安全防护装备，采取必要的防护措施，严格按照程序开展应急救援工作，确保人员安全。</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4．2．9  公共设施</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峰管委会及各职能部门要按照职责分工，分别负责或协调电、油、气、水的供给，以及废水、废气、固体废弃物等有害物质的监测和处理；抢修被损毁的市政、水利工程，以及公路、桥梁等公共设施。</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lastRenderedPageBreak/>
        <w:t>5． 监督管理</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5．1  预案演练</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w:t>
      </w:r>
      <w:proofErr w:type="gramStart"/>
      <w:r>
        <w:rPr>
          <w:rFonts w:ascii="华文仿宋" w:eastAsia="华文仿宋" w:hAnsi="华文仿宋" w:hint="eastAsia"/>
          <w:color w:val="000000"/>
          <w:sz w:val="32"/>
          <w:szCs w:val="32"/>
        </w:rPr>
        <w:t>区圭峰维稳信访</w:t>
      </w:r>
      <w:proofErr w:type="gramEnd"/>
      <w:r>
        <w:rPr>
          <w:rFonts w:ascii="华文仿宋" w:eastAsia="华文仿宋" w:hAnsi="华文仿宋" w:hint="eastAsia"/>
          <w:color w:val="000000"/>
          <w:sz w:val="32"/>
          <w:szCs w:val="32"/>
        </w:rPr>
        <w:t>办（应急办）协同相关应急指挥机构或管委会有关部门制订应急演练计划并定期组织演练。</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5．2  宣传和培训</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党政办、旅游办、安保办要通过宣传栏、《圭峰山人》、</w:t>
      </w:r>
      <w:proofErr w:type="gramStart"/>
      <w:r>
        <w:rPr>
          <w:rFonts w:ascii="华文仿宋" w:eastAsia="华文仿宋" w:hAnsi="华文仿宋" w:hint="eastAsia"/>
          <w:sz w:val="32"/>
          <w:szCs w:val="32"/>
        </w:rPr>
        <w:t>圭</w:t>
      </w:r>
      <w:proofErr w:type="gramEnd"/>
      <w:r>
        <w:rPr>
          <w:rFonts w:ascii="华文仿宋" w:eastAsia="华文仿宋" w:hAnsi="华文仿宋" w:hint="eastAsia"/>
          <w:sz w:val="32"/>
          <w:szCs w:val="32"/>
        </w:rPr>
        <w:t>峰网站、派发宣传单等形式，广泛宣传应急法律法规和预防、避险、自救、互救、减灾等常识，增强公众的忧患意识、社会责任意识和自救、互救能力。</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各相关职能部门亦应针对本地区特点，开展本地应急管理形势和突发公共事件应急预案的宣传和教育工作。</w:t>
      </w:r>
    </w:p>
    <w:p w:rsidR="00205794" w:rsidRDefault="00205794">
      <w:pPr>
        <w:spacing w:line="460" w:lineRule="exact"/>
        <w:ind w:firstLineChars="200" w:firstLine="641"/>
        <w:rPr>
          <w:rFonts w:ascii="华文仿宋" w:eastAsia="华文仿宋" w:hAnsi="华文仿宋" w:hint="eastAsia"/>
          <w:b/>
          <w:sz w:val="32"/>
          <w:szCs w:val="32"/>
        </w:rPr>
      </w:pPr>
      <w:r>
        <w:rPr>
          <w:rFonts w:ascii="华文仿宋" w:eastAsia="华文仿宋" w:hAnsi="华文仿宋" w:hint="eastAsia"/>
          <w:b/>
          <w:sz w:val="32"/>
          <w:szCs w:val="32"/>
        </w:rPr>
        <w:t>5．3  责任与奖惩</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 xml:space="preserve"> 突发公共事件应急处置工作实行行政领导负责制和责任追究制。</w:t>
      </w:r>
    </w:p>
    <w:p w:rsidR="00205794" w:rsidRDefault="00205794">
      <w:pPr>
        <w:spacing w:line="460" w:lineRule="exact"/>
        <w:ind w:firstLine="435"/>
        <w:rPr>
          <w:rFonts w:ascii="华文仿宋" w:eastAsia="华文仿宋" w:hAnsi="华文仿宋" w:hint="eastAsia"/>
          <w:sz w:val="32"/>
          <w:szCs w:val="32"/>
        </w:rPr>
      </w:pPr>
      <w:r>
        <w:rPr>
          <w:rFonts w:ascii="华文仿宋" w:eastAsia="华文仿宋" w:hAnsi="华文仿宋" w:hint="eastAsia"/>
          <w:sz w:val="32"/>
          <w:szCs w:val="32"/>
        </w:rPr>
        <w:t xml:space="preserve"> 对突发公共事件应急管理工作中做出突出贡献的先进集体和个人要给予表彰和奖励。</w:t>
      </w:r>
    </w:p>
    <w:p w:rsidR="00205794" w:rsidRDefault="00205794">
      <w:pPr>
        <w:spacing w:line="4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对迟报、谎报、瞒报和漏报突发公共事件重要情况或者应急管理工作中有其他失职、渎职行为的，依法对有关责任人给予行政处分；构成犯罪的，依法追究刑事责任。</w:t>
      </w:r>
    </w:p>
    <w:p w:rsidR="00205794" w:rsidRDefault="00205794">
      <w:pPr>
        <w:spacing w:line="46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6． 附则</w:t>
      </w:r>
    </w:p>
    <w:p w:rsidR="00205794" w:rsidRDefault="00205794">
      <w:pPr>
        <w:spacing w:line="460" w:lineRule="exact"/>
        <w:ind w:firstLineChars="200" w:firstLine="641"/>
        <w:rPr>
          <w:rFonts w:ascii="华文仿宋" w:eastAsia="华文仿宋" w:hAnsi="华文仿宋" w:hint="eastAsia"/>
          <w:sz w:val="32"/>
          <w:szCs w:val="32"/>
        </w:rPr>
      </w:pPr>
      <w:r>
        <w:rPr>
          <w:rFonts w:ascii="华文仿宋" w:eastAsia="华文仿宋" w:hAnsi="华文仿宋" w:hint="eastAsia"/>
          <w:b/>
          <w:sz w:val="32"/>
          <w:szCs w:val="32"/>
        </w:rPr>
        <w:t>6．1  预案管理</w:t>
      </w:r>
    </w:p>
    <w:p w:rsidR="00205794" w:rsidRDefault="00205794">
      <w:pPr>
        <w:spacing w:line="460" w:lineRule="exact"/>
        <w:ind w:firstLineChars="200" w:firstLine="64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峰管委会根据实际情况的变化，及时修订本预案。</w:t>
      </w:r>
    </w:p>
    <w:p w:rsidR="00205794" w:rsidRDefault="00205794">
      <w:pPr>
        <w:widowControl/>
        <w:spacing w:line="460" w:lineRule="exact"/>
        <w:ind w:firstLine="645"/>
        <w:jc w:val="left"/>
        <w:rPr>
          <w:rFonts w:ascii="华文仿宋" w:eastAsia="华文仿宋" w:hAnsi="华文仿宋" w:hint="eastAsia"/>
          <w:color w:val="000000"/>
          <w:sz w:val="32"/>
          <w:szCs w:val="32"/>
        </w:rPr>
      </w:pPr>
      <w:r>
        <w:rPr>
          <w:rFonts w:ascii="华文仿宋" w:eastAsia="华文仿宋" w:hAnsi="华文仿宋" w:hint="eastAsia"/>
          <w:color w:val="000000"/>
          <w:sz w:val="32"/>
          <w:szCs w:val="32"/>
        </w:rPr>
        <w:t>本预案自发布之日起实施。</w:t>
      </w:r>
    </w:p>
    <w:p w:rsidR="00205794" w:rsidRDefault="00205794">
      <w:pPr>
        <w:widowControl/>
        <w:spacing w:line="460" w:lineRule="exact"/>
        <w:jc w:val="left"/>
        <w:rPr>
          <w:rFonts w:ascii="华文仿宋" w:eastAsia="华文仿宋" w:hAnsi="华文仿宋" w:hint="eastAsia"/>
          <w:color w:val="000000"/>
          <w:sz w:val="32"/>
          <w:szCs w:val="32"/>
        </w:rPr>
      </w:pPr>
    </w:p>
    <w:p w:rsidR="00205794" w:rsidRDefault="00205794">
      <w:pPr>
        <w:jc w:val="center"/>
        <w:rPr>
          <w:rFonts w:ascii="黑体" w:eastAsia="黑体" w:hAnsi="华文仿宋" w:hint="eastAsia"/>
          <w:b/>
          <w:color w:val="000000"/>
          <w:sz w:val="36"/>
          <w:szCs w:val="36"/>
        </w:rPr>
      </w:pPr>
      <w:bookmarkStart w:id="40" w:name="_Toc282006690"/>
      <w:bookmarkStart w:id="41" w:name="_Toc282008092"/>
      <w:r>
        <w:rPr>
          <w:rFonts w:ascii="黑体" w:eastAsia="黑体" w:hAnsi="华文仿宋" w:hint="eastAsia"/>
          <w:b/>
          <w:color w:val="000000"/>
          <w:sz w:val="36"/>
          <w:szCs w:val="36"/>
        </w:rPr>
        <w:t>五、江门市一般突发公共事件（Ⅳ级）试行标准</w:t>
      </w:r>
      <w:bookmarkEnd w:id="40"/>
      <w:bookmarkEnd w:id="41"/>
    </w:p>
    <w:p w:rsidR="00205794" w:rsidRDefault="00205794">
      <w:pPr>
        <w:rPr>
          <w:rFonts w:ascii="黑体" w:eastAsia="黑体" w:hAnsi="华文仿宋" w:hint="eastAsia"/>
          <w:color w:val="000000"/>
          <w:szCs w:val="21"/>
        </w:rPr>
      </w:pPr>
    </w:p>
    <w:p w:rsidR="00205794" w:rsidRDefault="00205794">
      <w:pPr>
        <w:jc w:val="center"/>
        <w:rPr>
          <w:rFonts w:ascii="黑体" w:eastAsia="黑体" w:hAnsi="华文仿宋" w:hint="eastAsia"/>
          <w:color w:val="000000"/>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0"/>
        <w:gridCol w:w="7904"/>
      </w:tblGrid>
      <w:tr w:rsidR="00205794">
        <w:trPr>
          <w:trHeight w:val="319"/>
          <w:jc w:val="center"/>
        </w:trPr>
        <w:tc>
          <w:tcPr>
            <w:tcW w:w="9804" w:type="dxa"/>
            <w:gridSpan w:val="2"/>
            <w:vAlign w:val="center"/>
          </w:tcPr>
          <w:p w:rsidR="00205794" w:rsidRDefault="00205794">
            <w:pPr>
              <w:spacing w:line="240" w:lineRule="exact"/>
              <w:ind w:firstLine="640"/>
              <w:jc w:val="center"/>
              <w:rPr>
                <w:rFonts w:ascii="黑体" w:eastAsia="黑体" w:hint="eastAsia"/>
                <w:b/>
                <w:color w:val="000000"/>
                <w:szCs w:val="21"/>
              </w:rPr>
            </w:pPr>
            <w:r>
              <w:rPr>
                <w:rFonts w:ascii="黑体" w:eastAsia="黑体" w:hint="eastAsia"/>
                <w:b/>
                <w:color w:val="000000"/>
                <w:szCs w:val="21"/>
              </w:rPr>
              <w:t>一、自然灾害类</w:t>
            </w:r>
          </w:p>
        </w:tc>
      </w:tr>
      <w:tr w:rsidR="00205794">
        <w:trPr>
          <w:trHeight w:val="463"/>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（一）水旱灾害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1．一个流域或其部分区域发生5年一遇较大洪水；</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2．大江大河主要支流堤防出现较大险情，或保护镇圩、主要村落的堤围或333公顷（5000亩）以上堤围发生重大险情，极有可能溃堤或已溃堤；</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3.一个市（区）行政区域内多个镇（街）发生严重洪涝灾害；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4．重点小（一）以下水库出现对下游人民生命财产安全造成直接影响的较大险情；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lastRenderedPageBreak/>
              <w:t>5．洪水造成铁路线、高速公路、国道、省道和航道通行中断，6小时以上、12小时以内无法恢复通行；</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6.一个市（区）行政区域内多个镇（街）发生严重干旱，或一个镇（街）行政区域内发生特大干旱。</w:t>
            </w:r>
          </w:p>
        </w:tc>
      </w:tr>
      <w:tr w:rsidR="00205794">
        <w:trPr>
          <w:trHeight w:val="231"/>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lastRenderedPageBreak/>
              <w:t>（二）气象灾害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1．台风、暴雨、冰雹、龙卷风、寒潮和大风等造成3人以内死亡，或200万元以上、500万元以内直接经济损失的气象灾害；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2．对经济社会及群众生产生活等造成较大影响的高温、热浪、干热风、干旱、大雾、低温、霜冻、雷电、灰</w:t>
            </w:r>
            <w:proofErr w:type="gramStart"/>
            <w:r>
              <w:rPr>
                <w:rFonts w:ascii="楷体_GB2312" w:eastAsia="楷体_GB2312" w:hint="eastAsia"/>
                <w:color w:val="000000"/>
                <w:szCs w:val="21"/>
              </w:rPr>
              <w:t>霾</w:t>
            </w:r>
            <w:proofErr w:type="gramEnd"/>
            <w:r>
              <w:rPr>
                <w:rFonts w:ascii="楷体_GB2312" w:eastAsia="楷体_GB2312" w:hint="eastAsia"/>
                <w:color w:val="000000"/>
                <w:szCs w:val="21"/>
              </w:rPr>
              <w:t>等气象灾害；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3．因各种气象原因，造成港口、高速公路、国省道连续封闭3小时以上、6小时以内的；</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4．未来48小时内热带风暴或台风将给我市沿海或陆地带来较大影响的。</w:t>
            </w:r>
          </w:p>
        </w:tc>
      </w:tr>
      <w:tr w:rsidR="00205794">
        <w:trPr>
          <w:trHeight w:val="319"/>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（三）地震灾害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1．造成10人以上、20人以下死亡，或造成一定经济损失的地震；</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2．发生在人口较密集地区4.0－4.5级地震。</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（四）地质灾害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1．因山体崩塌、滑坡、泥石流、地面塌陷、地裂缝等灾害造成3人以内死亡，或因灾害造成直接经济损失50万元以上、100万元以内的地质灾害；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2．受地质灾害威胁，需转移人数在50人以上、100人以内，或潜在经济损失500万元以上、1000万元以内的灾害险情；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3．极有可能影响铁路线、高速公路、国省道和航道正常通行，或威胁群众生命财产安全、有一定社会影响的地质灾害。</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（五）海洋灾害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1．风暴潮、巨浪、海啸、赤潮等造成3人以内死亡，或200万元以上、500万元以内直接经济损失的海洋灾害；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2．对沿海经济社会和群众生产生活造成一定影响的海洋灾害；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3．对海上大中型设施等造成一定损坏，或可能较严重破坏海洋生态环境的海洋灾害。</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（六）生物灾害</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1．因蝗虫、稻飞虱、稻纵卷叶螟、水稻三化螟、小菜蛾、稻温病、水稻细菌性条斑病、红火蚁、松毛虫、松树线虫病、松突圆蚧和竹蝗害虫等成灾并造成一定经济损失的生物灾害；</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2．新传入我市的有害生物发生、流行，对农业和林业生产等造成一定威胁的生物灾害。</w:t>
            </w:r>
          </w:p>
        </w:tc>
      </w:tr>
      <w:tr w:rsidR="00205794">
        <w:trPr>
          <w:trHeight w:val="158"/>
          <w:jc w:val="center"/>
        </w:trPr>
        <w:tc>
          <w:tcPr>
            <w:tcW w:w="1900" w:type="dxa"/>
            <w:tcBorders>
              <w:bottom w:val="single" w:sz="4" w:space="0" w:color="auto"/>
            </w:tcBorders>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（七）森林灾害</w:t>
            </w:r>
          </w:p>
        </w:tc>
        <w:tc>
          <w:tcPr>
            <w:tcW w:w="7904" w:type="dxa"/>
            <w:tcBorders>
              <w:bottom w:val="single" w:sz="4" w:space="0" w:color="auto"/>
            </w:tcBorders>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1．连续燃烧超过24小时没有得到控制的森林火灾；</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2．受灾森林面积超过100公顷以上、200公顷以内的火灾；</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3．造成10人以上重伤、或造成3人以内死亡的森林火灾；</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4．向市（区）交界地区蔓延、危险性较大的森林火灾。</w:t>
            </w:r>
          </w:p>
          <w:p w:rsidR="00205794" w:rsidRDefault="00205794">
            <w:pPr>
              <w:spacing w:line="300" w:lineRule="exact"/>
              <w:ind w:firstLine="300"/>
              <w:rPr>
                <w:rFonts w:ascii="楷体_GB2312" w:eastAsia="楷体_GB2312" w:hint="eastAsia"/>
                <w:color w:val="000000"/>
                <w:szCs w:val="21"/>
              </w:rPr>
            </w:pPr>
          </w:p>
        </w:tc>
      </w:tr>
      <w:tr w:rsidR="00205794">
        <w:trPr>
          <w:trHeight w:val="347"/>
          <w:jc w:val="center"/>
        </w:trPr>
        <w:tc>
          <w:tcPr>
            <w:tcW w:w="9804" w:type="dxa"/>
            <w:gridSpan w:val="2"/>
            <w:vAlign w:val="center"/>
          </w:tcPr>
          <w:p w:rsidR="00205794" w:rsidRDefault="00205794">
            <w:pPr>
              <w:spacing w:line="200" w:lineRule="exact"/>
              <w:ind w:firstLine="640"/>
              <w:jc w:val="center"/>
              <w:rPr>
                <w:rFonts w:ascii="黑体" w:eastAsia="黑体" w:hint="eastAsia"/>
                <w:b/>
                <w:color w:val="000000"/>
                <w:szCs w:val="21"/>
              </w:rPr>
            </w:pPr>
          </w:p>
          <w:p w:rsidR="00205794" w:rsidRDefault="00205794">
            <w:pPr>
              <w:spacing w:line="200" w:lineRule="exact"/>
              <w:ind w:firstLine="640"/>
              <w:jc w:val="center"/>
              <w:rPr>
                <w:rFonts w:ascii="黑体" w:eastAsia="黑体" w:hint="eastAsia"/>
                <w:b/>
                <w:color w:val="000000"/>
                <w:szCs w:val="21"/>
              </w:rPr>
            </w:pPr>
          </w:p>
          <w:p w:rsidR="00205794" w:rsidRDefault="00205794">
            <w:pPr>
              <w:spacing w:line="200" w:lineRule="exact"/>
              <w:ind w:firstLine="640"/>
              <w:jc w:val="center"/>
              <w:rPr>
                <w:rFonts w:ascii="黑体" w:eastAsia="黑体" w:hint="eastAsia"/>
                <w:b/>
                <w:color w:val="000000"/>
                <w:szCs w:val="21"/>
              </w:rPr>
            </w:pPr>
          </w:p>
          <w:p w:rsidR="00205794" w:rsidRDefault="00205794">
            <w:pPr>
              <w:spacing w:line="200" w:lineRule="exact"/>
              <w:ind w:firstLine="640"/>
              <w:jc w:val="center"/>
              <w:rPr>
                <w:rFonts w:ascii="黑体" w:eastAsia="黑体" w:hint="eastAsia"/>
                <w:b/>
                <w:color w:val="000000"/>
                <w:szCs w:val="21"/>
              </w:rPr>
            </w:pPr>
            <w:r>
              <w:rPr>
                <w:rFonts w:ascii="黑体" w:eastAsia="黑体" w:hint="eastAsia"/>
                <w:b/>
                <w:color w:val="000000"/>
                <w:szCs w:val="21"/>
              </w:rPr>
              <w:t>二、事故灾难类</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（一）安全事故</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1．造成3人以内死亡（含失踪），或危及3人以内生命安全，或直接经济损失500万元以上、1000万元以内的事故，或10人以上，30人以内中毒（重伤），或需紧急转移安置5000人以上、1万人以内的事故；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2．民用运输航空器在我市境内发生较大飞行事故；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3．危及3人以内生命安全的水上突发事件或水上保安事件；500吨以上、1000吨以内的非客船、非危险化学品船发生碰撞、触礁、火灾等对船舶及人员生命安全造成威胁的水上突发事件；</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4．铁路线、高速公路和国省道遭受破坏，或因灾严重损毁，造成通行中断，经抢修6小时以上、12小时以内无法恢复通车；</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lastRenderedPageBreak/>
              <w:t>5．重要港口局部遭受较严重损坏，一般港口遭受较严重损失；4级以上重要航道和界河航道断航3小时以上、6小时以内；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6．造成本市电网减供负荷达到事故前总负荷的3％以上、5％以内，或造成本市主要城市（镇）减供负荷达到事故前总负荷的10％以上、15％以内；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7．造成一定影响和损失的通信、信息网络（含广播电视网络）、特种设备事故和城市（镇）轨道、道路交通、供水、燃气设施供应中断，或造成5000户以上、1万户以内居民停水、停气6小时以上、12小时以内的事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8．大型集会和游园等群体性活动中，因拥挤、踩踏等造成10人以上重伤、或3人以内死亡的事故；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9．其他一些无法量化、性质较严重，对社会稳定、经济建设造成一定影响的事故。</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lastRenderedPageBreak/>
              <w:t>（二）环境污染和生态破坏事故</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1．因环境事故造成3人以内死亡，或5人以上、10人以内中毒（重伤）；或因环境污染使当地经济社会受到一定影响，疏散转移群众500人以上、1000人以内的；或3类以下放射源丢失、被盗或失控的</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2．因环境污染造成河流、湖泊、水库及沿海水域污染，城镇集中饮用水源地取水发生中断危险的污染事故；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盗伐、滥伐、聚众哄抢森林、林木数量达100立方米以上（幼树5000株）、200立方米以内（幼树1万株）的事件，毁林开垦、乱占林地、非法改变林地用途属防护林和特种用途林地3.33公顷（50亩）以上、6.67公顷（100亩）以内，属其他林地6.67公顷（100亩）以上、13.33公顷（200亩）以内的事件；</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4．对省级以上自然保护区和风景名胜区进行资源开发，造成环境污染和生态破坏，可能导致主要保护对象或其栖息地遭受较严重破坏，或间接威胁当地群众生产生活和旅客安全的事故；</w:t>
            </w:r>
          </w:p>
        </w:tc>
      </w:tr>
      <w:tr w:rsidR="00205794">
        <w:trPr>
          <w:trHeight w:val="346"/>
          <w:jc w:val="center"/>
        </w:trPr>
        <w:tc>
          <w:tcPr>
            <w:tcW w:w="9804" w:type="dxa"/>
            <w:gridSpan w:val="2"/>
            <w:vAlign w:val="center"/>
          </w:tcPr>
          <w:p w:rsidR="00205794" w:rsidRDefault="00205794">
            <w:pPr>
              <w:spacing w:line="200" w:lineRule="exact"/>
              <w:ind w:firstLine="640"/>
              <w:jc w:val="center"/>
              <w:rPr>
                <w:rFonts w:ascii="黑体" w:eastAsia="黑体" w:hint="eastAsia"/>
                <w:b/>
                <w:color w:val="000000"/>
                <w:szCs w:val="21"/>
              </w:rPr>
            </w:pPr>
            <w:r>
              <w:rPr>
                <w:rFonts w:ascii="黑体" w:eastAsia="黑体" w:hint="eastAsia"/>
                <w:b/>
                <w:color w:val="000000"/>
                <w:szCs w:val="21"/>
              </w:rPr>
              <w:t>三、公共卫生类</w:t>
            </w:r>
          </w:p>
        </w:tc>
      </w:tr>
      <w:tr w:rsidR="00205794">
        <w:trPr>
          <w:trHeight w:val="1081"/>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（一）公共卫生事件</w:t>
            </w:r>
          </w:p>
        </w:tc>
        <w:tc>
          <w:tcPr>
            <w:tcW w:w="7904" w:type="dxa"/>
            <w:vAlign w:val="center"/>
          </w:tcPr>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1．在1个市（区）行政区域，1个平均潜伏期内发生2例以上、3例以内肺鼠疫、肺炭疽病例；</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2．腺鼠疫发生流行，在1个市（区）行政区域，1个平均潜伏期内多点连续发病5例以上、10例以内，或流行范围波及2个以上镇（街）行政区域；</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3．霍乱在1个市（区）行政区域内流行，1周内发病5例以上、10例以内；或疫情波及2个以上镇（街）行政区域，有扩散趋势；</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4．在1个市（区）行政区域，乙类、丙类传染病发病水平1周内超过前5年同期平均发病水平50%以上；</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5．在1个镇（街）行政区域发生群体性不明原因疾病；</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6．对1个市（区）的两个以上镇（街）行政区域造成危害的食品安全事故；</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7．一次食物中毒人数超过50人、尚未出现死亡病例；</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8．一次发生急性职业中毒5人以上，10人以内，或死亡3人以内；</w:t>
            </w:r>
          </w:p>
          <w:p w:rsidR="00205794" w:rsidRDefault="00205794">
            <w:pPr>
              <w:spacing w:line="280" w:lineRule="exact"/>
              <w:ind w:firstLine="301"/>
              <w:rPr>
                <w:rFonts w:ascii="楷体_GB2312" w:eastAsia="楷体_GB2312" w:hint="eastAsia"/>
                <w:color w:val="000000"/>
                <w:szCs w:val="21"/>
              </w:rPr>
            </w:pPr>
            <w:r>
              <w:rPr>
                <w:rFonts w:ascii="楷体_GB2312" w:eastAsia="楷体_GB2312" w:hint="eastAsia"/>
                <w:color w:val="000000"/>
                <w:szCs w:val="21"/>
              </w:rPr>
              <w:t>9．其他危害较大的一般突发公共卫生事件。</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Cs w:val="21"/>
              </w:rPr>
            </w:pPr>
            <w:r>
              <w:rPr>
                <w:rFonts w:ascii="黑体" w:eastAsia="黑体" w:hint="eastAsia"/>
                <w:color w:val="000000"/>
                <w:sz w:val="24"/>
              </w:rPr>
              <w:t>（二）动物疫情</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1．高致病性禽流感在21日内，1个市（区）的两个以上镇（街）行政区域发生疫情，或</w:t>
            </w:r>
            <w:proofErr w:type="gramStart"/>
            <w:r>
              <w:rPr>
                <w:rFonts w:ascii="楷体_GB2312" w:eastAsia="楷体_GB2312" w:hint="eastAsia"/>
                <w:color w:val="000000"/>
                <w:szCs w:val="21"/>
              </w:rPr>
              <w:t>疫</w:t>
            </w:r>
            <w:proofErr w:type="gramEnd"/>
            <w:r>
              <w:rPr>
                <w:rFonts w:ascii="楷体_GB2312" w:eastAsia="楷体_GB2312" w:hint="eastAsia"/>
                <w:color w:val="000000"/>
                <w:szCs w:val="21"/>
              </w:rPr>
              <w:t>点数达到2个以上，3个以内；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2．口蹄疫在14日内，在1个市（区）的两个以上镇（街）行政区域发生疫情，或</w:t>
            </w:r>
            <w:proofErr w:type="gramStart"/>
            <w:r>
              <w:rPr>
                <w:rFonts w:ascii="楷体_GB2312" w:eastAsia="楷体_GB2312" w:hint="eastAsia"/>
                <w:color w:val="000000"/>
                <w:szCs w:val="21"/>
              </w:rPr>
              <w:t>疫</w:t>
            </w:r>
            <w:proofErr w:type="gramEnd"/>
            <w:r>
              <w:rPr>
                <w:rFonts w:ascii="楷体_GB2312" w:eastAsia="楷体_GB2312" w:hint="eastAsia"/>
                <w:color w:val="000000"/>
                <w:szCs w:val="21"/>
              </w:rPr>
              <w:t>点数达到3个以上，5个以内；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3．在1个平均潜伏期内，在1个市（区）的两个以上镇（街）县级行政区域发生猪瘟、新城</w:t>
            </w:r>
            <w:proofErr w:type="gramStart"/>
            <w:r>
              <w:rPr>
                <w:rFonts w:ascii="楷体_GB2312" w:eastAsia="楷体_GB2312" w:hint="eastAsia"/>
                <w:color w:val="000000"/>
                <w:szCs w:val="21"/>
              </w:rPr>
              <w:t>疫</w:t>
            </w:r>
            <w:proofErr w:type="gramEnd"/>
            <w:r>
              <w:rPr>
                <w:rFonts w:ascii="楷体_GB2312" w:eastAsia="楷体_GB2312" w:hint="eastAsia"/>
                <w:color w:val="000000"/>
                <w:szCs w:val="21"/>
              </w:rPr>
              <w:t>疫情，或</w:t>
            </w:r>
            <w:proofErr w:type="gramStart"/>
            <w:r>
              <w:rPr>
                <w:rFonts w:ascii="楷体_GB2312" w:eastAsia="楷体_GB2312" w:hint="eastAsia"/>
                <w:color w:val="000000"/>
                <w:szCs w:val="21"/>
              </w:rPr>
              <w:t>疫</w:t>
            </w:r>
            <w:proofErr w:type="gramEnd"/>
            <w:r>
              <w:rPr>
                <w:rFonts w:ascii="楷体_GB2312" w:eastAsia="楷体_GB2312" w:hint="eastAsia"/>
                <w:color w:val="000000"/>
                <w:szCs w:val="21"/>
              </w:rPr>
              <w:t>点数达到5个以上，10个以内；</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4．在1个平均潜伏期内，在1个市（区）的5个以上镇（街）行政区域发生布鲁氏菌病、结核病、狂犬病、炭疽等二类动物疫病呈暴发流行；</w:t>
            </w:r>
          </w:p>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5．水生生物一、二、三类疫病，在1个市（区）的两个以上镇（街）行政区域发生，或</w:t>
            </w:r>
            <w:proofErr w:type="gramStart"/>
            <w:r>
              <w:rPr>
                <w:rFonts w:ascii="楷体_GB2312" w:eastAsia="楷体_GB2312" w:hint="eastAsia"/>
                <w:color w:val="000000"/>
                <w:szCs w:val="21"/>
              </w:rPr>
              <w:t>疫</w:t>
            </w:r>
            <w:proofErr w:type="gramEnd"/>
            <w:r>
              <w:rPr>
                <w:rFonts w:ascii="楷体_GB2312" w:eastAsia="楷体_GB2312" w:hint="eastAsia"/>
                <w:color w:val="000000"/>
                <w:szCs w:val="21"/>
              </w:rPr>
              <w:t>点数达到3个以上，5个以内，并达到Ⅲ级以上疫情标准的。</w:t>
            </w:r>
          </w:p>
        </w:tc>
      </w:tr>
      <w:tr w:rsidR="00205794">
        <w:trPr>
          <w:trHeight w:val="281"/>
          <w:jc w:val="center"/>
        </w:trPr>
        <w:tc>
          <w:tcPr>
            <w:tcW w:w="9804" w:type="dxa"/>
            <w:gridSpan w:val="2"/>
            <w:vAlign w:val="center"/>
          </w:tcPr>
          <w:p w:rsidR="00205794" w:rsidRDefault="00205794">
            <w:pPr>
              <w:spacing w:line="200" w:lineRule="exact"/>
              <w:ind w:firstLine="640"/>
              <w:jc w:val="center"/>
              <w:rPr>
                <w:rFonts w:ascii="黑体" w:eastAsia="黑体" w:hint="eastAsia"/>
                <w:b/>
                <w:color w:val="000000"/>
                <w:szCs w:val="21"/>
              </w:rPr>
            </w:pPr>
            <w:r>
              <w:rPr>
                <w:rFonts w:ascii="黑体" w:eastAsia="黑体" w:hint="eastAsia"/>
                <w:b/>
                <w:color w:val="000000"/>
                <w:szCs w:val="21"/>
              </w:rPr>
              <w:t>四、社会安全类</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lastRenderedPageBreak/>
              <w:t>（一）群体性事件</w:t>
            </w:r>
          </w:p>
        </w:tc>
        <w:tc>
          <w:tcPr>
            <w:tcW w:w="7904" w:type="dxa"/>
            <w:vAlign w:val="center"/>
          </w:tcPr>
          <w:p w:rsidR="00205794" w:rsidRDefault="00205794">
            <w:pPr>
              <w:spacing w:line="300" w:lineRule="exact"/>
              <w:ind w:firstLine="300"/>
              <w:rPr>
                <w:rFonts w:ascii="楷体_GB2312" w:eastAsia="楷体_GB2312" w:hint="eastAsia"/>
                <w:color w:val="000000"/>
                <w:szCs w:val="21"/>
              </w:rPr>
            </w:pPr>
            <w:r>
              <w:rPr>
                <w:rFonts w:ascii="楷体_GB2312" w:eastAsia="楷体_GB2312" w:hint="eastAsia"/>
                <w:color w:val="000000"/>
                <w:szCs w:val="21"/>
              </w:rPr>
              <w:t>1. 参与人数在50人以上，100人以内，影响较大的非法集会游行示威、上访请愿、聚众闹事、罢工（市、课）等；</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2. 在重要场所、重点地区聚集人数在5人以上，10人以内影响重要场所、重点地区正常秩序的事件；</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3. 造成3人以内受伤的群体性事件；</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4. 参与人数30人以上，50人以内的群体性械斗、冲突事件；</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5. 高校校园出现非法串联、聚集活动，给学校正常教学秩序造成较大影响的；</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6. 因国家或全省统一考试试题泄漏引起的50人以上、100人以内，在高校、中学校园内或有关机关、单位范围集聚、上访及影响正常教学、招生和社会秩序的群体性事件；</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7. 参与人数在30人以上，50人以内，围观、哄抢走私货物、物品，或参与人数在5人以上，10人以内，阻挠、暴力抗拒缉私执法，造成较大社会影响的事件；</w:t>
            </w:r>
          </w:p>
          <w:p w:rsidR="00205794" w:rsidRDefault="00205794">
            <w:pPr>
              <w:spacing w:line="300" w:lineRule="exact"/>
              <w:ind w:firstLineChars="200" w:firstLine="420"/>
              <w:rPr>
                <w:rFonts w:ascii="楷体_GB2312" w:eastAsia="楷体_GB2312" w:hint="eastAsia"/>
                <w:color w:val="000000"/>
                <w:szCs w:val="21"/>
              </w:rPr>
            </w:pPr>
            <w:r>
              <w:rPr>
                <w:rFonts w:ascii="楷体_GB2312" w:eastAsia="楷体_GB2312" w:hint="eastAsia"/>
                <w:color w:val="000000"/>
                <w:szCs w:val="21"/>
              </w:rPr>
              <w:t>8. 其他视情况需要作为一般群体性事件对待的事件。</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（二）金融突发事件</w:t>
            </w:r>
          </w:p>
        </w:tc>
        <w:tc>
          <w:tcPr>
            <w:tcW w:w="7904" w:type="dxa"/>
            <w:vAlign w:val="center"/>
          </w:tcPr>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1.涉及两个以上镇（街）行政区域，需由市（区）监管部门协调的金融突发事件；</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2.其他需要作为一般金融突发事件对待的事件。</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（三）涉外突发事件</w:t>
            </w:r>
          </w:p>
        </w:tc>
        <w:tc>
          <w:tcPr>
            <w:tcW w:w="7904" w:type="dxa"/>
            <w:vAlign w:val="center"/>
          </w:tcPr>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1. 一次事件造成3人以内死亡，或5人以上、10人以内伤亡的境外涉我市及在本市（区）行政区域内造成严重影响的涉外事件；</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2. 可能严重威胁我市党政机关、其他机构及其人员财产安全或正常工作、生活秩序，并可能造成较大政治和社会影响的涉外事件。</w:t>
            </w:r>
          </w:p>
        </w:tc>
      </w:tr>
      <w:tr w:rsidR="00205794">
        <w:trPr>
          <w:trHeight w:val="158"/>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（四）影响市场稳定的突发事件</w:t>
            </w:r>
          </w:p>
        </w:tc>
        <w:tc>
          <w:tcPr>
            <w:tcW w:w="7904" w:type="dxa"/>
            <w:vAlign w:val="center"/>
          </w:tcPr>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1．1个市（区）行政区域内较大范围出现粮食市场急剧波动状况；</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2．1个市（区）行政区域发生重要生活必需品市场异常波动，供应短缺。</w:t>
            </w:r>
          </w:p>
        </w:tc>
      </w:tr>
      <w:tr w:rsidR="00205794">
        <w:trPr>
          <w:trHeight w:val="1714"/>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（五）刑事案件</w:t>
            </w:r>
          </w:p>
        </w:tc>
        <w:tc>
          <w:tcPr>
            <w:tcW w:w="7904" w:type="dxa"/>
            <w:vAlign w:val="center"/>
          </w:tcPr>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1．抢劫现金10万元以上、20万元以内或财物价值50万元以上、100万元以内，盗窃现金30万元以上、50万元以内或财物价值50万元以上、100万元以内，或盗窃金融机构现金5万元以上、10万元以内案件；</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2．案值数额在500万元以上、1000万元以内的走私、骗汇、逃汇、洗钱、金融诈骗案、增值税发票及其他票证案，面值在50万元以上、100万元以内的制贩假币案件；</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3．制贩毒品（海洛因、冰毒）500克以上、1公斤以内的案件；</w:t>
            </w:r>
          </w:p>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7．涉及15人以上、30人以内，未造成人员伤亡的偷渡案件。</w:t>
            </w:r>
          </w:p>
        </w:tc>
      </w:tr>
      <w:tr w:rsidR="00205794">
        <w:trPr>
          <w:trHeight w:val="455"/>
          <w:jc w:val="center"/>
        </w:trPr>
        <w:tc>
          <w:tcPr>
            <w:tcW w:w="1900" w:type="dxa"/>
            <w:vAlign w:val="center"/>
          </w:tcPr>
          <w:p w:rsidR="00205794" w:rsidRDefault="00205794">
            <w:pPr>
              <w:spacing w:line="240" w:lineRule="exact"/>
              <w:rPr>
                <w:rFonts w:ascii="黑体" w:eastAsia="黑体" w:hint="eastAsia"/>
                <w:color w:val="000000"/>
                <w:sz w:val="24"/>
              </w:rPr>
            </w:pPr>
            <w:r>
              <w:rPr>
                <w:rFonts w:ascii="黑体" w:eastAsia="黑体" w:hint="eastAsia"/>
                <w:color w:val="000000"/>
                <w:sz w:val="24"/>
              </w:rPr>
              <w:t>（六）保密安全突发事件</w:t>
            </w:r>
          </w:p>
        </w:tc>
        <w:tc>
          <w:tcPr>
            <w:tcW w:w="7904" w:type="dxa"/>
            <w:vAlign w:val="center"/>
          </w:tcPr>
          <w:p w:rsidR="00205794" w:rsidRDefault="00205794">
            <w:pPr>
              <w:spacing w:line="360" w:lineRule="exact"/>
              <w:ind w:firstLine="301"/>
              <w:rPr>
                <w:rFonts w:ascii="楷体_GB2312" w:eastAsia="楷体_GB2312" w:hint="eastAsia"/>
                <w:color w:val="000000"/>
                <w:szCs w:val="21"/>
              </w:rPr>
            </w:pPr>
            <w:r>
              <w:rPr>
                <w:rFonts w:ascii="楷体_GB2312" w:eastAsia="楷体_GB2312" w:hint="eastAsia"/>
                <w:color w:val="000000"/>
                <w:szCs w:val="21"/>
              </w:rPr>
              <w:t>涉及政治、经济、外交、军事等方面的泄密及密码设备丢失事件。</w:t>
            </w:r>
          </w:p>
        </w:tc>
      </w:tr>
    </w:tbl>
    <w:p w:rsidR="00205794" w:rsidRPr="00426EBE" w:rsidRDefault="00205794">
      <w:pPr>
        <w:spacing w:line="620" w:lineRule="exact"/>
        <w:rPr>
          <w:rFonts w:ascii="仿宋_GB2312" w:eastAsia="仿宋_GB2312"/>
          <w:sz w:val="32"/>
          <w:szCs w:val="32"/>
        </w:rPr>
        <w:sectPr w:rsidR="00205794" w:rsidRPr="00426EBE">
          <w:pgSz w:w="11906" w:h="16838"/>
          <w:pgMar w:top="1440" w:right="1230" w:bottom="1440" w:left="1230" w:header="851" w:footer="992" w:gutter="0"/>
          <w:pgNumType w:start="2"/>
          <w:cols w:space="720"/>
          <w:docGrid w:type="lines" w:linePitch="312"/>
        </w:sectPr>
      </w:pPr>
    </w:p>
    <w:tbl>
      <w:tblPr>
        <w:tblpPr w:leftFromText="180" w:rightFromText="180" w:horzAnchor="margin" w:tblpXSpec="center" w:tblpY="531"/>
        <w:tblW w:w="0" w:type="auto"/>
        <w:tblInd w:w="0" w:type="dxa"/>
        <w:tblLayout w:type="fixed"/>
        <w:tblLook w:val="0000"/>
      </w:tblPr>
      <w:tblGrid>
        <w:gridCol w:w="37"/>
        <w:gridCol w:w="2014"/>
        <w:gridCol w:w="1552"/>
        <w:gridCol w:w="1257"/>
        <w:gridCol w:w="2076"/>
        <w:gridCol w:w="971"/>
        <w:gridCol w:w="2126"/>
      </w:tblGrid>
      <w:tr w:rsidR="00205794">
        <w:trPr>
          <w:trHeight w:val="1403"/>
        </w:trPr>
        <w:tc>
          <w:tcPr>
            <w:tcW w:w="10033" w:type="dxa"/>
            <w:gridSpan w:val="7"/>
            <w:vAlign w:val="center"/>
          </w:tcPr>
          <w:p w:rsidR="00205794" w:rsidRDefault="00426EBE">
            <w:pPr>
              <w:jc w:val="center"/>
              <w:rPr>
                <w:rFonts w:ascii="黑体" w:eastAsia="黑体" w:hint="eastAsia"/>
                <w:b/>
                <w:kern w:val="0"/>
                <w:sz w:val="44"/>
                <w:szCs w:val="44"/>
              </w:rPr>
            </w:pPr>
            <w:bookmarkStart w:id="42" w:name="_Toc282006693"/>
            <w:bookmarkStart w:id="43" w:name="_Toc282008095"/>
            <w:r>
              <w:rPr>
                <w:rFonts w:ascii="黑体" w:eastAsia="黑体" w:hint="eastAsia"/>
                <w:b/>
                <w:sz w:val="44"/>
                <w:szCs w:val="44"/>
              </w:rPr>
              <w:lastRenderedPageBreak/>
              <w:t>六、</w:t>
            </w:r>
            <w:bookmarkEnd w:id="42"/>
            <w:bookmarkEnd w:id="43"/>
            <w:proofErr w:type="gramStart"/>
            <w:r w:rsidR="00205794">
              <w:rPr>
                <w:rFonts w:ascii="黑体" w:eastAsia="黑体" w:hint="eastAsia"/>
                <w:b/>
                <w:sz w:val="44"/>
                <w:szCs w:val="44"/>
              </w:rPr>
              <w:t>圭</w:t>
            </w:r>
            <w:proofErr w:type="gramEnd"/>
            <w:r w:rsidR="00205794">
              <w:rPr>
                <w:rFonts w:ascii="黑体" w:eastAsia="黑体" w:hint="eastAsia"/>
                <w:b/>
                <w:sz w:val="44"/>
                <w:szCs w:val="44"/>
              </w:rPr>
              <w:t>峰区突发事件信息记录表</w:t>
            </w: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Pr>
        <w:tc>
          <w:tcPr>
            <w:tcW w:w="2014"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来电人姓名</w:t>
            </w:r>
          </w:p>
        </w:tc>
        <w:tc>
          <w:tcPr>
            <w:tcW w:w="1552" w:type="dxa"/>
            <w:vAlign w:val="center"/>
          </w:tcPr>
          <w:p w:rsidR="00205794" w:rsidRDefault="00205794">
            <w:pPr>
              <w:spacing w:line="620" w:lineRule="exact"/>
              <w:jc w:val="center"/>
              <w:rPr>
                <w:rFonts w:ascii="仿宋_GB2312" w:eastAsia="仿宋_GB2312" w:hint="eastAsia"/>
                <w:sz w:val="28"/>
                <w:szCs w:val="32"/>
              </w:rPr>
            </w:pPr>
          </w:p>
        </w:tc>
        <w:tc>
          <w:tcPr>
            <w:tcW w:w="1257"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单位</w:t>
            </w:r>
          </w:p>
        </w:tc>
        <w:tc>
          <w:tcPr>
            <w:tcW w:w="2076" w:type="dxa"/>
            <w:vAlign w:val="center"/>
          </w:tcPr>
          <w:p w:rsidR="00205794" w:rsidRDefault="00205794">
            <w:pPr>
              <w:spacing w:line="620" w:lineRule="exact"/>
              <w:jc w:val="center"/>
              <w:rPr>
                <w:rFonts w:ascii="仿宋_GB2312" w:eastAsia="仿宋_GB2312" w:hint="eastAsia"/>
                <w:sz w:val="28"/>
                <w:szCs w:val="32"/>
              </w:rPr>
            </w:pPr>
          </w:p>
        </w:tc>
        <w:tc>
          <w:tcPr>
            <w:tcW w:w="971"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职务</w:t>
            </w:r>
          </w:p>
        </w:tc>
        <w:tc>
          <w:tcPr>
            <w:tcW w:w="2126" w:type="dxa"/>
            <w:vAlign w:val="center"/>
          </w:tcPr>
          <w:p w:rsidR="00205794" w:rsidRDefault="00205794">
            <w:pPr>
              <w:spacing w:line="620" w:lineRule="exact"/>
              <w:jc w:val="center"/>
              <w:rPr>
                <w:rFonts w:ascii="仿宋_GB2312" w:eastAsia="仿宋_GB2312" w:hint="eastAsia"/>
                <w:sz w:val="28"/>
                <w:szCs w:val="32"/>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Pr>
        <w:tc>
          <w:tcPr>
            <w:tcW w:w="2014"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来电时间</w:t>
            </w:r>
          </w:p>
        </w:tc>
        <w:tc>
          <w:tcPr>
            <w:tcW w:w="2809" w:type="dxa"/>
            <w:gridSpan w:val="2"/>
            <w:vAlign w:val="center"/>
          </w:tcPr>
          <w:p w:rsidR="00205794" w:rsidRDefault="00205794">
            <w:pPr>
              <w:spacing w:line="620" w:lineRule="exact"/>
              <w:jc w:val="center"/>
              <w:rPr>
                <w:rFonts w:ascii="仿宋_GB2312" w:eastAsia="仿宋_GB2312" w:hint="eastAsia"/>
                <w:sz w:val="28"/>
                <w:szCs w:val="32"/>
              </w:rPr>
            </w:pPr>
          </w:p>
        </w:tc>
        <w:tc>
          <w:tcPr>
            <w:tcW w:w="2076"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电话</w:t>
            </w:r>
          </w:p>
        </w:tc>
        <w:tc>
          <w:tcPr>
            <w:tcW w:w="3097" w:type="dxa"/>
            <w:gridSpan w:val="2"/>
            <w:vAlign w:val="center"/>
          </w:tcPr>
          <w:p w:rsidR="00205794" w:rsidRDefault="00205794">
            <w:pPr>
              <w:spacing w:line="620" w:lineRule="exact"/>
              <w:jc w:val="center"/>
              <w:rPr>
                <w:rFonts w:ascii="仿宋_GB2312" w:eastAsia="仿宋_GB2312" w:hint="eastAsia"/>
                <w:sz w:val="28"/>
                <w:szCs w:val="32"/>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Pr>
        <w:tc>
          <w:tcPr>
            <w:tcW w:w="2014" w:type="dxa"/>
            <w:vAlign w:val="center"/>
          </w:tcPr>
          <w:p w:rsidR="00205794" w:rsidRDefault="00205794">
            <w:pPr>
              <w:spacing w:line="620" w:lineRule="exact"/>
              <w:jc w:val="center"/>
              <w:rPr>
                <w:rFonts w:ascii="仿宋_GB2312" w:eastAsia="仿宋_GB2312" w:hint="eastAsia"/>
                <w:sz w:val="28"/>
                <w:szCs w:val="28"/>
              </w:rPr>
            </w:pPr>
            <w:r>
              <w:rPr>
                <w:rFonts w:ascii="仿宋_GB2312" w:eastAsia="仿宋_GB2312" w:hint="eastAsia"/>
                <w:sz w:val="28"/>
                <w:szCs w:val="28"/>
              </w:rPr>
              <w:t>事件发生时间</w:t>
            </w:r>
          </w:p>
        </w:tc>
        <w:tc>
          <w:tcPr>
            <w:tcW w:w="2809" w:type="dxa"/>
            <w:gridSpan w:val="2"/>
            <w:vAlign w:val="center"/>
          </w:tcPr>
          <w:p w:rsidR="00205794" w:rsidRDefault="00205794">
            <w:pPr>
              <w:spacing w:line="620" w:lineRule="exact"/>
              <w:jc w:val="center"/>
              <w:rPr>
                <w:rFonts w:ascii="仿宋_GB2312" w:eastAsia="仿宋_GB2312" w:hint="eastAsia"/>
                <w:sz w:val="28"/>
                <w:szCs w:val="28"/>
              </w:rPr>
            </w:pPr>
          </w:p>
        </w:tc>
        <w:tc>
          <w:tcPr>
            <w:tcW w:w="2076" w:type="dxa"/>
            <w:vAlign w:val="center"/>
          </w:tcPr>
          <w:p w:rsidR="00205794" w:rsidRDefault="00205794">
            <w:pPr>
              <w:spacing w:line="620" w:lineRule="exact"/>
              <w:jc w:val="center"/>
              <w:rPr>
                <w:rFonts w:ascii="仿宋_GB2312" w:eastAsia="仿宋_GB2312" w:hint="eastAsia"/>
                <w:sz w:val="28"/>
                <w:szCs w:val="28"/>
              </w:rPr>
            </w:pPr>
            <w:r>
              <w:rPr>
                <w:rFonts w:ascii="仿宋_GB2312" w:eastAsia="仿宋_GB2312" w:hint="eastAsia"/>
                <w:sz w:val="28"/>
                <w:szCs w:val="28"/>
              </w:rPr>
              <w:t>事件发生地点</w:t>
            </w:r>
          </w:p>
        </w:tc>
        <w:tc>
          <w:tcPr>
            <w:tcW w:w="3097" w:type="dxa"/>
            <w:gridSpan w:val="2"/>
            <w:vAlign w:val="center"/>
          </w:tcPr>
          <w:p w:rsidR="00205794" w:rsidRDefault="00205794">
            <w:pPr>
              <w:spacing w:line="620" w:lineRule="exact"/>
              <w:jc w:val="center"/>
              <w:rPr>
                <w:rFonts w:ascii="仿宋_GB2312" w:eastAsia="仿宋_GB2312" w:hint="eastAsia"/>
                <w:sz w:val="28"/>
                <w:szCs w:val="28"/>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819"/>
        </w:trPr>
        <w:tc>
          <w:tcPr>
            <w:tcW w:w="2014" w:type="dxa"/>
            <w:vAlign w:val="center"/>
          </w:tcPr>
          <w:p w:rsidR="00205794" w:rsidRDefault="00205794">
            <w:pPr>
              <w:spacing w:line="620" w:lineRule="exact"/>
              <w:rPr>
                <w:rFonts w:ascii="仿宋_GB2312" w:eastAsia="仿宋_GB2312" w:hint="eastAsia"/>
                <w:sz w:val="28"/>
                <w:szCs w:val="28"/>
              </w:rPr>
            </w:pPr>
            <w:r>
              <w:rPr>
                <w:rFonts w:ascii="仿宋_GB2312" w:eastAsia="仿宋_GB2312" w:hint="eastAsia"/>
                <w:sz w:val="28"/>
                <w:szCs w:val="28"/>
              </w:rPr>
              <w:t>事件的简要经过(包括：事件的起因、性质、已造成的后果、影响范围)，事件发展趋势和已经采取的措施</w:t>
            </w:r>
          </w:p>
        </w:tc>
        <w:tc>
          <w:tcPr>
            <w:tcW w:w="7982" w:type="dxa"/>
            <w:gridSpan w:val="5"/>
            <w:vAlign w:val="center"/>
          </w:tcPr>
          <w:p w:rsidR="00205794" w:rsidRDefault="00205794">
            <w:pPr>
              <w:spacing w:line="620" w:lineRule="exact"/>
              <w:rPr>
                <w:rFonts w:ascii="仿宋_GB2312" w:eastAsia="仿宋_GB2312" w:hint="eastAsia"/>
                <w:sz w:val="28"/>
                <w:szCs w:val="32"/>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525"/>
        </w:trPr>
        <w:tc>
          <w:tcPr>
            <w:tcW w:w="2014"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拟办意见</w:t>
            </w:r>
          </w:p>
        </w:tc>
        <w:tc>
          <w:tcPr>
            <w:tcW w:w="7982" w:type="dxa"/>
            <w:gridSpan w:val="5"/>
            <w:vAlign w:val="center"/>
          </w:tcPr>
          <w:p w:rsidR="00205794" w:rsidRDefault="00205794">
            <w:pPr>
              <w:spacing w:line="620" w:lineRule="exact"/>
              <w:rPr>
                <w:rFonts w:ascii="仿宋_GB2312" w:eastAsia="仿宋_GB2312" w:hint="eastAsia"/>
                <w:sz w:val="28"/>
                <w:szCs w:val="32"/>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535"/>
        </w:trPr>
        <w:tc>
          <w:tcPr>
            <w:tcW w:w="2014"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领导批示</w:t>
            </w:r>
          </w:p>
        </w:tc>
        <w:tc>
          <w:tcPr>
            <w:tcW w:w="7982" w:type="dxa"/>
            <w:gridSpan w:val="5"/>
            <w:vAlign w:val="center"/>
          </w:tcPr>
          <w:p w:rsidR="00205794" w:rsidRDefault="00205794">
            <w:pPr>
              <w:spacing w:line="620" w:lineRule="exact"/>
              <w:rPr>
                <w:rFonts w:ascii="仿宋_GB2312" w:eastAsia="仿宋_GB2312" w:hint="eastAsia"/>
                <w:sz w:val="28"/>
                <w:szCs w:val="32"/>
              </w:rPr>
            </w:pPr>
          </w:p>
        </w:tc>
      </w:tr>
      <w:tr w:rsidR="00205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7" w:type="dxa"/>
          <w:trHeight w:val="1876"/>
        </w:trPr>
        <w:tc>
          <w:tcPr>
            <w:tcW w:w="2014" w:type="dxa"/>
            <w:vAlign w:val="center"/>
          </w:tcPr>
          <w:p w:rsidR="00205794" w:rsidRDefault="00205794">
            <w:pPr>
              <w:spacing w:line="620" w:lineRule="exact"/>
              <w:jc w:val="center"/>
              <w:rPr>
                <w:rFonts w:ascii="仿宋_GB2312" w:eastAsia="仿宋_GB2312" w:hint="eastAsia"/>
                <w:sz w:val="28"/>
                <w:szCs w:val="32"/>
              </w:rPr>
            </w:pPr>
            <w:r>
              <w:rPr>
                <w:rFonts w:ascii="仿宋_GB2312" w:eastAsia="仿宋_GB2312" w:hint="eastAsia"/>
                <w:sz w:val="28"/>
                <w:szCs w:val="32"/>
              </w:rPr>
              <w:t>处理情况</w:t>
            </w:r>
          </w:p>
        </w:tc>
        <w:tc>
          <w:tcPr>
            <w:tcW w:w="7982" w:type="dxa"/>
            <w:gridSpan w:val="5"/>
            <w:vAlign w:val="center"/>
          </w:tcPr>
          <w:p w:rsidR="00205794" w:rsidRDefault="00205794">
            <w:pPr>
              <w:spacing w:line="620" w:lineRule="exact"/>
              <w:rPr>
                <w:rFonts w:ascii="仿宋_GB2312" w:eastAsia="仿宋_GB2312" w:hint="eastAsia"/>
                <w:sz w:val="28"/>
                <w:szCs w:val="32"/>
              </w:rPr>
            </w:pPr>
          </w:p>
        </w:tc>
      </w:tr>
    </w:tbl>
    <w:p w:rsidR="00205794" w:rsidRDefault="00205794">
      <w:pPr>
        <w:spacing w:line="620" w:lineRule="exact"/>
        <w:ind w:firstLineChars="500" w:firstLine="1200"/>
        <w:rPr>
          <w:rFonts w:ascii="仿宋_GB2312" w:eastAsia="仿宋_GB2312" w:hint="eastAsia"/>
          <w:sz w:val="24"/>
          <w:szCs w:val="32"/>
        </w:rPr>
        <w:sectPr w:rsidR="00205794">
          <w:pgSz w:w="11906" w:h="16838"/>
          <w:pgMar w:top="284" w:right="284" w:bottom="289" w:left="567" w:header="737" w:footer="737" w:gutter="0"/>
          <w:cols w:space="720"/>
          <w:docGrid w:type="linesAndChars" w:linePitch="312"/>
        </w:sectPr>
      </w:pPr>
      <w:r>
        <w:rPr>
          <w:rFonts w:ascii="仿宋_GB2312" w:eastAsia="仿宋_GB2312" w:hint="eastAsia"/>
          <w:sz w:val="24"/>
          <w:szCs w:val="32"/>
        </w:rPr>
        <w:t>记录人</w:t>
      </w:r>
    </w:p>
    <w:p w:rsidR="00426EBE" w:rsidRDefault="00426EBE">
      <w:pPr>
        <w:rPr>
          <w:rFonts w:ascii="黑体" w:eastAsia="黑体" w:hint="eastAsia"/>
          <w:b/>
          <w:sz w:val="36"/>
          <w:szCs w:val="36"/>
        </w:rPr>
      </w:pPr>
      <w:bookmarkStart w:id="44" w:name="_Toc282006695"/>
      <w:bookmarkStart w:id="45" w:name="_Toc282008097"/>
      <w:bookmarkStart w:id="46" w:name="E装备储备情况表"/>
      <w:r>
        <w:rPr>
          <w:rFonts w:ascii="黑体" w:eastAsia="黑体" w:hint="eastAsia"/>
          <w:b/>
          <w:sz w:val="36"/>
          <w:szCs w:val="36"/>
        </w:rPr>
        <w:lastRenderedPageBreak/>
        <w:t>七、</w:t>
      </w:r>
      <w:proofErr w:type="gramStart"/>
      <w:r>
        <w:rPr>
          <w:rFonts w:ascii="黑体" w:eastAsia="黑体" w:hint="eastAsia"/>
          <w:b/>
          <w:sz w:val="36"/>
          <w:szCs w:val="36"/>
        </w:rPr>
        <w:t>圭</w:t>
      </w:r>
      <w:proofErr w:type="gramEnd"/>
      <w:r>
        <w:rPr>
          <w:rFonts w:ascii="黑体" w:eastAsia="黑体" w:hint="eastAsia"/>
          <w:b/>
          <w:sz w:val="36"/>
          <w:szCs w:val="36"/>
        </w:rPr>
        <w:t>峰区管委会应急救援队伍装备和急应物资储备情况表</w:t>
      </w:r>
      <w:bookmarkEnd w:id="44"/>
      <w:bookmarkEnd w:id="45"/>
    </w:p>
    <w:bookmarkEnd w:id="46"/>
    <w:p w:rsidR="00205794" w:rsidRDefault="00205794">
      <w:pPr>
        <w:spacing w:line="360" w:lineRule="exact"/>
        <w:rPr>
          <w:rFonts w:ascii="仿宋_GB2312" w:eastAsia="仿宋_GB2312" w:hAnsi="宋体" w:hint="eastAsia"/>
          <w:sz w:val="24"/>
        </w:rPr>
      </w:pPr>
      <w:r>
        <w:rPr>
          <w:rFonts w:ascii="仿宋_GB2312" w:eastAsia="仿宋_GB2312" w:hAnsi="宋体" w:hint="eastAsia"/>
          <w:sz w:val="24"/>
        </w:rPr>
        <w:t>单位名称：</w:t>
      </w:r>
      <w:proofErr w:type="gramStart"/>
      <w:r>
        <w:rPr>
          <w:rFonts w:ascii="仿宋_GB2312" w:eastAsia="仿宋_GB2312" w:hAnsi="宋体" w:hint="eastAsia"/>
          <w:sz w:val="24"/>
        </w:rPr>
        <w:t>圭</w:t>
      </w:r>
      <w:proofErr w:type="gramEnd"/>
      <w:r>
        <w:rPr>
          <w:rFonts w:ascii="仿宋_GB2312" w:eastAsia="仿宋_GB2312" w:hAnsi="宋体" w:hint="eastAsia"/>
          <w:sz w:val="24"/>
        </w:rPr>
        <w:t xml:space="preserve">峰区管委会                  </w:t>
      </w:r>
      <w:r w:rsidR="00426EBE">
        <w:rPr>
          <w:rFonts w:ascii="仿宋_GB2312" w:eastAsia="仿宋_GB2312" w:hAnsi="宋体" w:hint="eastAsia"/>
          <w:sz w:val="24"/>
        </w:rPr>
        <w:t xml:space="preserve">                             </w:t>
      </w:r>
      <w:r>
        <w:rPr>
          <w:rFonts w:ascii="仿宋_GB2312" w:eastAsia="仿宋_GB2312" w:hAnsi="宋体" w:hint="eastAsia"/>
          <w:sz w:val="24"/>
        </w:rPr>
        <w:t>年</w:t>
      </w:r>
      <w:r w:rsidR="00426EBE">
        <w:rPr>
          <w:rFonts w:ascii="仿宋_GB2312" w:eastAsia="仿宋_GB2312" w:hAnsi="宋体" w:hint="eastAsia"/>
          <w:sz w:val="24"/>
        </w:rPr>
        <w:t xml:space="preserve">  </w:t>
      </w:r>
      <w:r>
        <w:rPr>
          <w:rFonts w:ascii="仿宋_GB2312" w:eastAsia="仿宋_GB2312" w:hAnsi="宋体" w:hint="eastAsia"/>
          <w:sz w:val="24"/>
        </w:rPr>
        <w:t>月</w:t>
      </w:r>
    </w:p>
    <w:p w:rsidR="00205794" w:rsidRDefault="00205794">
      <w:pPr>
        <w:spacing w:line="60" w:lineRule="exact"/>
        <w:rPr>
          <w:rFonts w:hint="eastAsia"/>
        </w:rPr>
      </w:pPr>
    </w:p>
    <w:p w:rsidR="00205794" w:rsidRDefault="00205794">
      <w:pPr>
        <w:spacing w:line="60" w:lineRule="exact"/>
        <w:rPr>
          <w:rFonts w:hint="eastAsia"/>
        </w:rPr>
      </w:pPr>
    </w:p>
    <w:tbl>
      <w:tblPr>
        <w:tblpPr w:leftFromText="180" w:rightFromText="180" w:vertAnchor="text" w:horzAnchor="page" w:tblpXSpec="center" w:tblpY="32"/>
        <w:tblOverlap w:val="never"/>
        <w:tblW w:w="0" w:type="auto"/>
        <w:jc w:val="center"/>
        <w:tblInd w:w="0" w:type="dxa"/>
        <w:tblLayout w:type="fixed"/>
        <w:tblLook w:val="0000"/>
      </w:tblPr>
      <w:tblGrid>
        <w:gridCol w:w="921"/>
        <w:gridCol w:w="1710"/>
        <w:gridCol w:w="1375"/>
        <w:gridCol w:w="3394"/>
        <w:gridCol w:w="724"/>
        <w:gridCol w:w="953"/>
        <w:gridCol w:w="443"/>
      </w:tblGrid>
      <w:tr w:rsidR="00205794">
        <w:trPr>
          <w:trHeight w:val="421"/>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管理</w:t>
            </w:r>
          </w:p>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部门</w:t>
            </w:r>
          </w:p>
        </w:tc>
        <w:tc>
          <w:tcPr>
            <w:tcW w:w="1710" w:type="dxa"/>
            <w:vMerge w:val="restart"/>
            <w:tcBorders>
              <w:top w:val="single" w:sz="4" w:space="0" w:color="auto"/>
              <w:left w:val="single" w:sz="4" w:space="0" w:color="auto"/>
              <w:bottom w:val="single" w:sz="4" w:space="0" w:color="000000"/>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职  能</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储备地点</w:t>
            </w:r>
          </w:p>
        </w:tc>
        <w:tc>
          <w:tcPr>
            <w:tcW w:w="5071" w:type="dxa"/>
            <w:gridSpan w:val="3"/>
            <w:tcBorders>
              <w:top w:val="single" w:sz="4" w:space="0" w:color="auto"/>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储备物资情况</w:t>
            </w:r>
          </w:p>
        </w:tc>
        <w:tc>
          <w:tcPr>
            <w:tcW w:w="443"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备注</w:t>
            </w:r>
          </w:p>
        </w:tc>
      </w:tr>
      <w:tr w:rsidR="00205794">
        <w:trPr>
          <w:trHeight w:val="358"/>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b/>
                <w:bCs/>
                <w:kern w:val="0"/>
                <w:szCs w:val="22"/>
              </w:rPr>
            </w:pPr>
          </w:p>
        </w:tc>
        <w:tc>
          <w:tcPr>
            <w:tcW w:w="1710" w:type="dxa"/>
            <w:vMerge/>
            <w:tcBorders>
              <w:top w:val="single" w:sz="4" w:space="0" w:color="auto"/>
              <w:left w:val="single" w:sz="4" w:space="0" w:color="auto"/>
              <w:bottom w:val="single" w:sz="4" w:space="0" w:color="000000"/>
              <w:right w:val="single" w:sz="4" w:space="0" w:color="auto"/>
            </w:tcBorders>
            <w:vAlign w:val="center"/>
          </w:tcPr>
          <w:p w:rsidR="00205794" w:rsidRDefault="00205794">
            <w:pPr>
              <w:widowControl/>
              <w:jc w:val="left"/>
              <w:rPr>
                <w:rFonts w:ascii="仿宋_GB2312" w:eastAsia="仿宋_GB2312" w:hAnsi="仿宋_GB2312" w:cs="宋体" w:hint="eastAsia"/>
                <w:b/>
                <w:bCs/>
                <w:kern w:val="0"/>
                <w:szCs w:val="22"/>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b/>
                <w:bCs/>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名  称</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单位</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b/>
                <w:bCs/>
                <w:kern w:val="0"/>
                <w:szCs w:val="22"/>
              </w:rPr>
            </w:pPr>
            <w:r>
              <w:rPr>
                <w:rFonts w:ascii="仿宋_GB2312" w:eastAsia="仿宋_GB2312" w:hAnsi="仿宋_GB2312" w:cs="宋体" w:hint="eastAsia"/>
                <w:b/>
                <w:bCs/>
                <w:kern w:val="0"/>
                <w:szCs w:val="22"/>
              </w:rPr>
              <w:t>数量</w:t>
            </w:r>
          </w:p>
        </w:tc>
        <w:tc>
          <w:tcPr>
            <w:tcW w:w="443"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b/>
                <w:bCs/>
                <w:kern w:val="0"/>
                <w:szCs w:val="22"/>
              </w:rPr>
            </w:pPr>
          </w:p>
        </w:tc>
      </w:tr>
      <w:tr w:rsidR="00205794">
        <w:trPr>
          <w:trHeight w:val="358"/>
          <w:jc w:val="center"/>
        </w:trPr>
        <w:tc>
          <w:tcPr>
            <w:tcW w:w="921" w:type="dxa"/>
            <w:vMerge w:val="restart"/>
            <w:tcBorders>
              <w:top w:val="nil"/>
              <w:left w:val="single" w:sz="4" w:space="0" w:color="auto"/>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峰派出所</w:t>
            </w:r>
          </w:p>
        </w:tc>
        <w:tc>
          <w:tcPr>
            <w:tcW w:w="1710" w:type="dxa"/>
            <w:vMerge w:val="restart"/>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负责应急人员突发行动的警棍、防护服等物资储备工作</w:t>
            </w:r>
          </w:p>
        </w:tc>
        <w:tc>
          <w:tcPr>
            <w:tcW w:w="1375" w:type="dxa"/>
            <w:vMerge w:val="restart"/>
            <w:tcBorders>
              <w:top w:val="nil"/>
              <w:left w:val="single" w:sz="4" w:space="0" w:color="auto"/>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峰派出所</w:t>
            </w: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警棍</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支</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40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雨衣</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件</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40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防水电筒</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支</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10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462"/>
          <w:jc w:val="center"/>
        </w:trPr>
        <w:tc>
          <w:tcPr>
            <w:tcW w:w="921"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top w:val="nil"/>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医用防护服</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套</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3</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val="restart"/>
            <w:tcBorders>
              <w:top w:val="single" w:sz="4" w:space="0" w:color="auto"/>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w:t>
            </w:r>
          </w:p>
          <w:p w:rsidR="00205794" w:rsidRDefault="00205794">
            <w:pPr>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林业水利所</w:t>
            </w:r>
          </w:p>
        </w:tc>
        <w:tc>
          <w:tcPr>
            <w:tcW w:w="1710" w:type="dxa"/>
            <w:vMerge w:val="restart"/>
            <w:tcBorders>
              <w:top w:val="single" w:sz="4" w:space="0" w:color="auto"/>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负责预防和处</w:t>
            </w:r>
          </w:p>
          <w:p w:rsidR="00205794" w:rsidRDefault="00205794">
            <w:pPr>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置突发森林防火的物资储备工作</w:t>
            </w:r>
          </w:p>
        </w:tc>
        <w:tc>
          <w:tcPr>
            <w:tcW w:w="1375" w:type="dxa"/>
            <w:vMerge w:val="restart"/>
            <w:tcBorders>
              <w:top w:val="single" w:sz="4" w:space="0" w:color="auto"/>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w:t>
            </w:r>
          </w:p>
          <w:p w:rsidR="00205794" w:rsidRDefault="00205794">
            <w:pPr>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林业水利所</w:t>
            </w: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森林防火宣传车</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辆</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2</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消防</w:t>
            </w:r>
            <w:proofErr w:type="gramStart"/>
            <w:r>
              <w:rPr>
                <w:rFonts w:ascii="仿宋_GB2312" w:eastAsia="仿宋_GB2312" w:hAnsi="仿宋_GB2312" w:cs="宋体" w:hint="eastAsia"/>
                <w:kern w:val="0"/>
                <w:szCs w:val="22"/>
              </w:rPr>
              <w:t>宣传器</w:t>
            </w:r>
            <w:proofErr w:type="gramEnd"/>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台</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1</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366"/>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迷彩服</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双</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90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对讲机</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台</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5</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迷彩鞋</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双</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90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风（水）力灭火机</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台</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9</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油锯</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台</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10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center"/>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森林消防水带</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米</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400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水枪</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支</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3</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水泵</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台</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3</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打火棒</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支</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400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206"/>
          <w:jc w:val="center"/>
        </w:trPr>
        <w:tc>
          <w:tcPr>
            <w:tcW w:w="921" w:type="dxa"/>
            <w:vMerge/>
            <w:tcBorders>
              <w:left w:val="single" w:sz="4" w:space="0" w:color="auto"/>
              <w:bottom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710" w:type="dxa"/>
            <w:vMerge/>
            <w:tcBorders>
              <w:left w:val="single" w:sz="4" w:space="0" w:color="auto"/>
              <w:bottom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1375" w:type="dxa"/>
            <w:vMerge/>
            <w:tcBorders>
              <w:left w:val="single" w:sz="4" w:space="0" w:color="auto"/>
              <w:bottom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镰刀</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把</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70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58"/>
          <w:jc w:val="center"/>
        </w:trPr>
        <w:tc>
          <w:tcPr>
            <w:tcW w:w="921" w:type="dxa"/>
            <w:vMerge w:val="restart"/>
            <w:tcBorders>
              <w:top w:val="single" w:sz="4" w:space="0" w:color="auto"/>
              <w:left w:val="single" w:sz="4" w:space="0" w:color="auto"/>
              <w:right w:val="single" w:sz="4" w:space="0" w:color="auto"/>
            </w:tcBorders>
            <w:vAlign w:val="center"/>
          </w:tcPr>
          <w:p w:rsidR="00205794" w:rsidRDefault="00205794">
            <w:pPr>
              <w:jc w:val="left"/>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峰林业水利所</w:t>
            </w:r>
          </w:p>
        </w:tc>
        <w:tc>
          <w:tcPr>
            <w:tcW w:w="1710" w:type="dxa"/>
            <w:vMerge w:val="restart"/>
            <w:tcBorders>
              <w:top w:val="single" w:sz="4" w:space="0" w:color="auto"/>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负责做好防风防洪等“三防”物资的储备工作</w:t>
            </w:r>
          </w:p>
        </w:tc>
        <w:tc>
          <w:tcPr>
            <w:tcW w:w="1375" w:type="dxa"/>
            <w:vMerge w:val="restart"/>
            <w:tcBorders>
              <w:top w:val="single" w:sz="4" w:space="0" w:color="auto"/>
              <w:left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峰林业水利所和绿护屏水库管理室</w:t>
            </w:r>
          </w:p>
        </w:tc>
        <w:tc>
          <w:tcPr>
            <w:tcW w:w="3394" w:type="dxa"/>
            <w:tcBorders>
              <w:top w:val="nil"/>
              <w:left w:val="nil"/>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救生衣</w:t>
            </w:r>
          </w:p>
        </w:tc>
        <w:tc>
          <w:tcPr>
            <w:tcW w:w="724"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件</w:t>
            </w:r>
          </w:p>
        </w:tc>
        <w:tc>
          <w:tcPr>
            <w:tcW w:w="95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200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93"/>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spacing w:line="420" w:lineRule="exact"/>
              <w:rPr>
                <w:rFonts w:ascii="仿宋_GB2312" w:eastAsia="仿宋_GB2312" w:hAnsi="仿宋_GB2312" w:hint="eastAsia"/>
                <w:szCs w:val="32"/>
              </w:rPr>
            </w:pPr>
            <w:r>
              <w:rPr>
                <w:rFonts w:ascii="仿宋_GB2312" w:eastAsia="仿宋_GB2312" w:hAnsi="仿宋_GB2312" w:hint="eastAsia"/>
                <w:szCs w:val="32"/>
              </w:rPr>
              <w:t>块石</w:t>
            </w:r>
          </w:p>
        </w:tc>
        <w:tc>
          <w:tcPr>
            <w:tcW w:w="724" w:type="dxa"/>
            <w:tcBorders>
              <w:top w:val="nil"/>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r>
              <w:rPr>
                <w:rFonts w:ascii="仿宋_GB2312" w:eastAsia="仿宋_GB2312" w:hAnsi="仿宋_GB2312" w:hint="eastAsia"/>
                <w:szCs w:val="32"/>
              </w:rPr>
              <w:t>M</w:t>
            </w:r>
            <w:r>
              <w:rPr>
                <w:rFonts w:ascii="仿宋_GB2312" w:eastAsia="仿宋_GB2312" w:hAnsi="仿宋_GB2312" w:hint="eastAsia"/>
                <w:szCs w:val="32"/>
                <w:vertAlign w:val="superscript"/>
              </w:rPr>
              <w:t>3</w:t>
            </w:r>
          </w:p>
        </w:tc>
        <w:tc>
          <w:tcPr>
            <w:tcW w:w="953" w:type="dxa"/>
            <w:tcBorders>
              <w:top w:val="nil"/>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195</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93"/>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spacing w:line="420" w:lineRule="exact"/>
              <w:rPr>
                <w:rFonts w:ascii="仿宋_GB2312" w:eastAsia="仿宋_GB2312" w:hAnsi="仿宋_GB2312" w:hint="eastAsia"/>
                <w:szCs w:val="32"/>
              </w:rPr>
            </w:pPr>
            <w:r>
              <w:rPr>
                <w:rFonts w:ascii="仿宋_GB2312" w:eastAsia="仿宋_GB2312" w:hAnsi="仿宋_GB2312" w:hint="eastAsia"/>
                <w:szCs w:val="32"/>
              </w:rPr>
              <w:t>碎石</w:t>
            </w:r>
          </w:p>
        </w:tc>
        <w:tc>
          <w:tcPr>
            <w:tcW w:w="724" w:type="dxa"/>
            <w:tcBorders>
              <w:top w:val="nil"/>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r>
              <w:rPr>
                <w:rFonts w:ascii="仿宋_GB2312" w:eastAsia="仿宋_GB2312" w:hAnsi="仿宋_GB2312" w:hint="eastAsia"/>
                <w:szCs w:val="32"/>
              </w:rPr>
              <w:t>M</w:t>
            </w:r>
            <w:r>
              <w:rPr>
                <w:rFonts w:ascii="仿宋_GB2312" w:eastAsia="仿宋_GB2312" w:hAnsi="仿宋_GB2312" w:hint="eastAsia"/>
                <w:szCs w:val="32"/>
                <w:vertAlign w:val="superscript"/>
              </w:rPr>
              <w:t>3</w:t>
            </w:r>
          </w:p>
        </w:tc>
        <w:tc>
          <w:tcPr>
            <w:tcW w:w="953" w:type="dxa"/>
            <w:tcBorders>
              <w:top w:val="nil"/>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300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93"/>
          <w:jc w:val="center"/>
        </w:trPr>
        <w:tc>
          <w:tcPr>
            <w:tcW w:w="921"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spacing w:line="420" w:lineRule="exact"/>
              <w:rPr>
                <w:rFonts w:ascii="仿宋_GB2312" w:eastAsia="仿宋_GB2312" w:hAnsi="仿宋_GB2312" w:hint="eastAsia"/>
                <w:szCs w:val="32"/>
              </w:rPr>
            </w:pPr>
            <w:proofErr w:type="gramStart"/>
            <w:r>
              <w:rPr>
                <w:rFonts w:ascii="仿宋_GB2312" w:eastAsia="仿宋_GB2312" w:hAnsi="仿宋_GB2312" w:hint="eastAsia"/>
                <w:szCs w:val="32"/>
              </w:rPr>
              <w:t>坑沙</w:t>
            </w:r>
            <w:proofErr w:type="gramEnd"/>
          </w:p>
        </w:tc>
        <w:tc>
          <w:tcPr>
            <w:tcW w:w="724" w:type="dxa"/>
            <w:tcBorders>
              <w:top w:val="nil"/>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r>
              <w:rPr>
                <w:rFonts w:ascii="仿宋_GB2312" w:eastAsia="仿宋_GB2312" w:hAnsi="仿宋_GB2312" w:hint="eastAsia"/>
                <w:szCs w:val="32"/>
              </w:rPr>
              <w:t>M</w:t>
            </w:r>
            <w:r>
              <w:rPr>
                <w:rFonts w:ascii="仿宋_GB2312" w:eastAsia="仿宋_GB2312" w:hAnsi="仿宋_GB2312" w:hint="eastAsia"/>
                <w:szCs w:val="32"/>
                <w:vertAlign w:val="superscript"/>
              </w:rPr>
              <w:t>3</w:t>
            </w:r>
          </w:p>
        </w:tc>
        <w:tc>
          <w:tcPr>
            <w:tcW w:w="953" w:type="dxa"/>
            <w:tcBorders>
              <w:top w:val="nil"/>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543</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93"/>
          <w:jc w:val="center"/>
        </w:trPr>
        <w:tc>
          <w:tcPr>
            <w:tcW w:w="921" w:type="dxa"/>
            <w:vMerge/>
            <w:tcBorders>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nil"/>
              <w:left w:val="nil"/>
              <w:bottom w:val="single" w:sz="4" w:space="0" w:color="auto"/>
              <w:right w:val="single" w:sz="4" w:space="0" w:color="auto"/>
            </w:tcBorders>
            <w:vAlign w:val="center"/>
          </w:tcPr>
          <w:p w:rsidR="00205794" w:rsidRDefault="00205794">
            <w:pPr>
              <w:spacing w:line="420" w:lineRule="exact"/>
              <w:ind w:rightChars="-51" w:right="-107"/>
              <w:rPr>
                <w:rFonts w:ascii="仿宋_GB2312" w:eastAsia="仿宋_GB2312" w:hAnsi="仿宋_GB2312" w:hint="eastAsia"/>
                <w:szCs w:val="32"/>
              </w:rPr>
            </w:pPr>
            <w:r>
              <w:rPr>
                <w:rFonts w:ascii="仿宋_GB2312" w:eastAsia="仿宋_GB2312" w:hAnsi="仿宋_GB2312" w:hint="eastAsia"/>
                <w:szCs w:val="32"/>
              </w:rPr>
              <w:t>塑料编织袋</w:t>
            </w:r>
          </w:p>
        </w:tc>
        <w:tc>
          <w:tcPr>
            <w:tcW w:w="724" w:type="dxa"/>
            <w:tcBorders>
              <w:top w:val="nil"/>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proofErr w:type="gramStart"/>
            <w:r>
              <w:rPr>
                <w:rFonts w:ascii="仿宋_GB2312" w:eastAsia="仿宋_GB2312" w:hAnsi="仿宋_GB2312" w:hint="eastAsia"/>
                <w:szCs w:val="32"/>
              </w:rPr>
              <w:t>个</w:t>
            </w:r>
            <w:proofErr w:type="gramEnd"/>
          </w:p>
        </w:tc>
        <w:tc>
          <w:tcPr>
            <w:tcW w:w="953" w:type="dxa"/>
            <w:tcBorders>
              <w:top w:val="nil"/>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3600</w:t>
            </w:r>
          </w:p>
        </w:tc>
        <w:tc>
          <w:tcPr>
            <w:tcW w:w="443" w:type="dxa"/>
            <w:tcBorders>
              <w:top w:val="nil"/>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r>
              <w:rPr>
                <w:rFonts w:ascii="仿宋_GB2312" w:eastAsia="仿宋_GB2312" w:hAnsi="仿宋_GB2312" w:cs="宋体" w:hint="eastAsia"/>
                <w:kern w:val="0"/>
                <w:szCs w:val="22"/>
              </w:rPr>
              <w:t xml:space="preserve">　</w:t>
            </w:r>
          </w:p>
        </w:tc>
      </w:tr>
      <w:tr w:rsidR="00205794">
        <w:trPr>
          <w:trHeight w:val="398"/>
          <w:jc w:val="center"/>
        </w:trPr>
        <w:tc>
          <w:tcPr>
            <w:tcW w:w="921"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圭峰森</w:t>
            </w:r>
            <w:proofErr w:type="gramEnd"/>
            <w:r>
              <w:rPr>
                <w:rFonts w:ascii="仿宋_GB2312" w:eastAsia="仿宋_GB2312" w:hAnsi="仿宋_GB2312" w:cs="宋体" w:hint="eastAsia"/>
                <w:kern w:val="0"/>
                <w:szCs w:val="22"/>
              </w:rPr>
              <w:t>管办</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spacing w:line="240" w:lineRule="exact"/>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负责预防和处置突发森林防火水车储备工作</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峰北坑猪场</w:t>
            </w:r>
          </w:p>
        </w:tc>
        <w:tc>
          <w:tcPr>
            <w:tcW w:w="3394" w:type="dxa"/>
            <w:tcBorders>
              <w:top w:val="single" w:sz="4" w:space="0" w:color="auto"/>
              <w:left w:val="nil"/>
              <w:bottom w:val="single" w:sz="4" w:space="0" w:color="auto"/>
              <w:right w:val="single" w:sz="4" w:space="0" w:color="auto"/>
            </w:tcBorders>
            <w:vAlign w:val="center"/>
          </w:tcPr>
          <w:p w:rsidR="00205794" w:rsidRDefault="00205794">
            <w:pPr>
              <w:spacing w:line="420" w:lineRule="exact"/>
              <w:ind w:rightChars="-51" w:right="-107"/>
              <w:rPr>
                <w:rFonts w:ascii="仿宋_GB2312" w:eastAsia="仿宋_GB2312" w:hAnsi="仿宋_GB2312" w:hint="eastAsia"/>
                <w:szCs w:val="32"/>
              </w:rPr>
            </w:pPr>
            <w:r>
              <w:rPr>
                <w:rFonts w:ascii="仿宋_GB2312" w:eastAsia="仿宋_GB2312" w:hAnsi="仿宋_GB2312" w:hint="eastAsia"/>
                <w:szCs w:val="32"/>
              </w:rPr>
              <w:t>洒水车</w:t>
            </w:r>
          </w:p>
        </w:tc>
        <w:tc>
          <w:tcPr>
            <w:tcW w:w="724" w:type="dxa"/>
            <w:tcBorders>
              <w:top w:val="single" w:sz="4" w:space="0" w:color="auto"/>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r>
              <w:rPr>
                <w:rFonts w:ascii="仿宋_GB2312" w:eastAsia="仿宋_GB2312" w:hAnsi="仿宋_GB2312" w:hint="eastAsia"/>
                <w:szCs w:val="32"/>
              </w:rPr>
              <w:t>台</w:t>
            </w:r>
          </w:p>
        </w:tc>
        <w:tc>
          <w:tcPr>
            <w:tcW w:w="953" w:type="dxa"/>
            <w:tcBorders>
              <w:top w:val="single" w:sz="4" w:space="0" w:color="auto"/>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3</w:t>
            </w:r>
          </w:p>
        </w:tc>
        <w:tc>
          <w:tcPr>
            <w:tcW w:w="443" w:type="dxa"/>
            <w:tcBorders>
              <w:top w:val="single" w:sz="4" w:space="0" w:color="auto"/>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428"/>
          <w:jc w:val="center"/>
        </w:trPr>
        <w:tc>
          <w:tcPr>
            <w:tcW w:w="921"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205794" w:rsidRDefault="00205794">
            <w:pPr>
              <w:widowControl/>
              <w:jc w:val="left"/>
              <w:rPr>
                <w:rFonts w:ascii="仿宋_GB2312" w:eastAsia="仿宋_GB2312" w:hAnsi="仿宋_GB2312" w:cs="宋体" w:hint="eastAsia"/>
                <w:kern w:val="0"/>
                <w:szCs w:val="22"/>
              </w:rPr>
            </w:pPr>
          </w:p>
        </w:tc>
        <w:tc>
          <w:tcPr>
            <w:tcW w:w="3394" w:type="dxa"/>
            <w:tcBorders>
              <w:top w:val="single" w:sz="4" w:space="0" w:color="auto"/>
              <w:left w:val="nil"/>
              <w:bottom w:val="single" w:sz="4" w:space="0" w:color="auto"/>
              <w:right w:val="single" w:sz="4" w:space="0" w:color="auto"/>
            </w:tcBorders>
            <w:vAlign w:val="center"/>
          </w:tcPr>
          <w:p w:rsidR="00205794" w:rsidRDefault="00205794">
            <w:pPr>
              <w:spacing w:line="420" w:lineRule="exact"/>
              <w:ind w:rightChars="-51" w:right="-107"/>
              <w:rPr>
                <w:rFonts w:ascii="仿宋_GB2312" w:eastAsia="仿宋_GB2312" w:hAnsi="仿宋_GB2312" w:hint="eastAsia"/>
                <w:szCs w:val="32"/>
              </w:rPr>
            </w:pPr>
            <w:r>
              <w:rPr>
                <w:rFonts w:ascii="仿宋_GB2312" w:eastAsia="仿宋_GB2312" w:hAnsi="仿宋_GB2312" w:hint="eastAsia"/>
                <w:szCs w:val="32"/>
              </w:rPr>
              <w:t>消防带</w:t>
            </w:r>
          </w:p>
        </w:tc>
        <w:tc>
          <w:tcPr>
            <w:tcW w:w="724" w:type="dxa"/>
            <w:tcBorders>
              <w:top w:val="single" w:sz="4" w:space="0" w:color="auto"/>
              <w:left w:val="nil"/>
              <w:bottom w:val="single" w:sz="4" w:space="0" w:color="auto"/>
              <w:right w:val="single" w:sz="4" w:space="0" w:color="auto"/>
            </w:tcBorders>
            <w:vAlign w:val="center"/>
          </w:tcPr>
          <w:p w:rsidR="00205794" w:rsidRDefault="00205794">
            <w:pPr>
              <w:spacing w:line="420" w:lineRule="exact"/>
              <w:jc w:val="center"/>
              <w:rPr>
                <w:rFonts w:ascii="仿宋_GB2312" w:eastAsia="仿宋_GB2312" w:hAnsi="仿宋_GB2312" w:hint="eastAsia"/>
                <w:szCs w:val="32"/>
              </w:rPr>
            </w:pPr>
            <w:r>
              <w:rPr>
                <w:rFonts w:ascii="仿宋_GB2312" w:eastAsia="仿宋_GB2312" w:hAnsi="仿宋_GB2312" w:hint="eastAsia"/>
                <w:szCs w:val="32"/>
              </w:rPr>
              <w:t>条</w:t>
            </w:r>
          </w:p>
        </w:tc>
        <w:tc>
          <w:tcPr>
            <w:tcW w:w="953" w:type="dxa"/>
            <w:tcBorders>
              <w:top w:val="single" w:sz="4" w:space="0" w:color="auto"/>
              <w:left w:val="nil"/>
              <w:bottom w:val="single" w:sz="4" w:space="0" w:color="auto"/>
              <w:right w:val="single" w:sz="4" w:space="0" w:color="auto"/>
            </w:tcBorders>
          </w:tcPr>
          <w:p w:rsidR="00205794" w:rsidRDefault="00205794">
            <w:pPr>
              <w:jc w:val="center"/>
              <w:rPr>
                <w:rFonts w:ascii="仿宋_GB2312" w:eastAsia="仿宋_GB2312" w:hAnsi="仿宋_GB2312" w:hint="eastAsia"/>
                <w:szCs w:val="32"/>
              </w:rPr>
            </w:pPr>
            <w:r>
              <w:rPr>
                <w:rFonts w:ascii="仿宋_GB2312" w:eastAsia="仿宋_GB2312" w:hAnsi="仿宋_GB2312" w:hint="eastAsia"/>
                <w:szCs w:val="32"/>
              </w:rPr>
              <w:t>5</w:t>
            </w:r>
          </w:p>
        </w:tc>
        <w:tc>
          <w:tcPr>
            <w:tcW w:w="443" w:type="dxa"/>
            <w:tcBorders>
              <w:top w:val="single" w:sz="4" w:space="0" w:color="auto"/>
              <w:left w:val="nil"/>
              <w:bottom w:val="single" w:sz="4" w:space="0" w:color="auto"/>
              <w:right w:val="single" w:sz="4" w:space="0" w:color="auto"/>
            </w:tcBorders>
            <w:vAlign w:val="center"/>
          </w:tcPr>
          <w:p w:rsidR="00205794" w:rsidRDefault="00205794">
            <w:pPr>
              <w:widowControl/>
              <w:jc w:val="center"/>
              <w:rPr>
                <w:rFonts w:ascii="仿宋_GB2312" w:eastAsia="仿宋_GB2312" w:hAnsi="仿宋_GB2312" w:cs="宋体" w:hint="eastAsia"/>
                <w:kern w:val="0"/>
                <w:szCs w:val="22"/>
              </w:rPr>
            </w:pPr>
          </w:p>
        </w:tc>
      </w:tr>
      <w:tr w:rsidR="00205794">
        <w:trPr>
          <w:trHeight w:val="1161"/>
          <w:jc w:val="center"/>
        </w:trPr>
        <w:tc>
          <w:tcPr>
            <w:tcW w:w="921" w:type="dxa"/>
            <w:vMerge w:val="restart"/>
            <w:tcBorders>
              <w:top w:val="single" w:sz="4" w:space="0" w:color="auto"/>
              <w:left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峰党政办</w:t>
            </w:r>
          </w:p>
        </w:tc>
        <w:tc>
          <w:tcPr>
            <w:tcW w:w="1710" w:type="dxa"/>
            <w:vMerge w:val="restart"/>
            <w:tcBorders>
              <w:top w:val="single" w:sz="4" w:space="0" w:color="auto"/>
              <w:left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r>
              <w:rPr>
                <w:rFonts w:ascii="仿宋_GB2312" w:eastAsia="仿宋_GB2312" w:hAnsi="仿宋_GB2312" w:cs="宋体" w:hint="eastAsia"/>
                <w:kern w:val="0"/>
                <w:szCs w:val="22"/>
              </w:rPr>
              <w:t>负责应急人员突发行动车辆和电话储备工作</w:t>
            </w:r>
          </w:p>
        </w:tc>
        <w:tc>
          <w:tcPr>
            <w:tcW w:w="1375" w:type="dxa"/>
            <w:vMerge w:val="restart"/>
            <w:tcBorders>
              <w:top w:val="single" w:sz="4" w:space="0" w:color="auto"/>
              <w:left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proofErr w:type="gramStart"/>
            <w:r>
              <w:rPr>
                <w:rFonts w:ascii="仿宋_GB2312" w:eastAsia="仿宋_GB2312" w:hAnsi="仿宋_GB2312" w:cs="宋体" w:hint="eastAsia"/>
                <w:kern w:val="0"/>
                <w:szCs w:val="22"/>
              </w:rPr>
              <w:t>圭</w:t>
            </w:r>
            <w:proofErr w:type="gramEnd"/>
            <w:r>
              <w:rPr>
                <w:rFonts w:ascii="仿宋_GB2312" w:eastAsia="仿宋_GB2312" w:hAnsi="仿宋_GB2312" w:cs="宋体" w:hint="eastAsia"/>
                <w:kern w:val="0"/>
                <w:szCs w:val="22"/>
              </w:rPr>
              <w:t>峰管委会停车场及应急办公室</w:t>
            </w:r>
          </w:p>
        </w:tc>
        <w:tc>
          <w:tcPr>
            <w:tcW w:w="3394"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ind w:rightChars="-51" w:right="-107"/>
              <w:rPr>
                <w:rFonts w:ascii="仿宋_GB2312" w:eastAsia="仿宋_GB2312" w:hAnsi="仿宋_GB2312" w:hint="eastAsia"/>
                <w:szCs w:val="32"/>
              </w:rPr>
            </w:pPr>
            <w:r>
              <w:rPr>
                <w:rFonts w:ascii="仿宋_GB2312" w:eastAsia="仿宋_GB2312" w:hAnsi="仿宋_GB2312" w:hint="eastAsia"/>
                <w:szCs w:val="32"/>
              </w:rPr>
              <w:t>粤JGF097、粤JGF093、粤JGF098、粤JL2712、粤J60895、</w:t>
            </w:r>
          </w:p>
        </w:tc>
        <w:tc>
          <w:tcPr>
            <w:tcW w:w="724"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hint="eastAsia"/>
                <w:szCs w:val="32"/>
              </w:rPr>
            </w:pPr>
            <w:r>
              <w:rPr>
                <w:rFonts w:ascii="仿宋_GB2312" w:eastAsia="仿宋_GB2312" w:hAnsi="仿宋_GB2312" w:hint="eastAsia"/>
                <w:szCs w:val="32"/>
              </w:rPr>
              <w:t>台</w:t>
            </w:r>
          </w:p>
        </w:tc>
        <w:tc>
          <w:tcPr>
            <w:tcW w:w="953"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hint="eastAsia"/>
                <w:szCs w:val="32"/>
              </w:rPr>
            </w:pPr>
            <w:r>
              <w:rPr>
                <w:rFonts w:ascii="仿宋_GB2312" w:eastAsia="仿宋_GB2312" w:hAnsi="仿宋_GB2312" w:hint="eastAsia"/>
                <w:szCs w:val="32"/>
              </w:rPr>
              <w:t>6</w:t>
            </w:r>
          </w:p>
        </w:tc>
        <w:tc>
          <w:tcPr>
            <w:tcW w:w="443"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cs="宋体" w:hint="eastAsia"/>
                <w:kern w:val="0"/>
                <w:szCs w:val="22"/>
              </w:rPr>
            </w:pPr>
          </w:p>
        </w:tc>
      </w:tr>
      <w:tr w:rsidR="00205794">
        <w:trPr>
          <w:trHeight w:val="328"/>
          <w:jc w:val="center"/>
        </w:trPr>
        <w:tc>
          <w:tcPr>
            <w:tcW w:w="921" w:type="dxa"/>
            <w:vMerge/>
            <w:tcBorders>
              <w:left w:val="single" w:sz="4" w:space="0" w:color="auto"/>
              <w:bottom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p>
        </w:tc>
        <w:tc>
          <w:tcPr>
            <w:tcW w:w="1710" w:type="dxa"/>
            <w:vMerge/>
            <w:tcBorders>
              <w:left w:val="single" w:sz="4" w:space="0" w:color="auto"/>
              <w:bottom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p>
        </w:tc>
        <w:tc>
          <w:tcPr>
            <w:tcW w:w="1375" w:type="dxa"/>
            <w:vMerge/>
            <w:tcBorders>
              <w:left w:val="single" w:sz="4" w:space="0" w:color="auto"/>
              <w:bottom w:val="single" w:sz="4" w:space="0" w:color="auto"/>
              <w:right w:val="single" w:sz="4" w:space="0" w:color="auto"/>
            </w:tcBorders>
            <w:vAlign w:val="center"/>
          </w:tcPr>
          <w:p w:rsidR="00205794" w:rsidRDefault="00205794">
            <w:pPr>
              <w:widowControl/>
              <w:spacing w:line="280" w:lineRule="exact"/>
              <w:jc w:val="left"/>
              <w:rPr>
                <w:rFonts w:ascii="仿宋_GB2312" w:eastAsia="仿宋_GB2312" w:hAnsi="仿宋_GB2312" w:cs="宋体" w:hint="eastAsia"/>
                <w:kern w:val="0"/>
                <w:szCs w:val="22"/>
              </w:rPr>
            </w:pPr>
          </w:p>
        </w:tc>
        <w:tc>
          <w:tcPr>
            <w:tcW w:w="3394"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ind w:rightChars="-51" w:right="-107"/>
              <w:rPr>
                <w:rFonts w:ascii="仿宋_GB2312" w:eastAsia="仿宋_GB2312" w:hAnsi="仿宋_GB2312" w:hint="eastAsia"/>
                <w:szCs w:val="32"/>
              </w:rPr>
            </w:pPr>
            <w:r>
              <w:rPr>
                <w:rFonts w:ascii="仿宋_GB2312" w:eastAsia="仿宋_GB2312" w:hAnsi="仿宋_GB2312" w:hint="eastAsia"/>
                <w:szCs w:val="32"/>
              </w:rPr>
              <w:t>电话：6182161、6173309、6173313、6182734</w:t>
            </w:r>
          </w:p>
        </w:tc>
        <w:tc>
          <w:tcPr>
            <w:tcW w:w="724"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hint="eastAsia"/>
                <w:szCs w:val="32"/>
              </w:rPr>
            </w:pPr>
            <w:r>
              <w:rPr>
                <w:rFonts w:ascii="仿宋_GB2312" w:eastAsia="仿宋_GB2312" w:hAnsi="仿宋_GB2312" w:hint="eastAsia"/>
                <w:szCs w:val="32"/>
              </w:rPr>
              <w:t>部</w:t>
            </w:r>
          </w:p>
        </w:tc>
        <w:tc>
          <w:tcPr>
            <w:tcW w:w="953"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hint="eastAsia"/>
                <w:szCs w:val="32"/>
              </w:rPr>
            </w:pPr>
            <w:r>
              <w:rPr>
                <w:rFonts w:ascii="仿宋_GB2312" w:eastAsia="仿宋_GB2312" w:hAnsi="仿宋_GB2312" w:hint="eastAsia"/>
                <w:szCs w:val="32"/>
              </w:rPr>
              <w:t>4</w:t>
            </w:r>
          </w:p>
        </w:tc>
        <w:tc>
          <w:tcPr>
            <w:tcW w:w="443" w:type="dxa"/>
            <w:tcBorders>
              <w:top w:val="single" w:sz="4" w:space="0" w:color="auto"/>
              <w:left w:val="nil"/>
              <w:bottom w:val="single" w:sz="4" w:space="0" w:color="auto"/>
              <w:right w:val="single" w:sz="4" w:space="0" w:color="auto"/>
            </w:tcBorders>
            <w:vAlign w:val="center"/>
          </w:tcPr>
          <w:p w:rsidR="00205794" w:rsidRDefault="00205794">
            <w:pPr>
              <w:widowControl/>
              <w:spacing w:line="280" w:lineRule="exact"/>
              <w:jc w:val="center"/>
              <w:rPr>
                <w:rFonts w:ascii="仿宋_GB2312" w:eastAsia="仿宋_GB2312" w:hAnsi="仿宋_GB2312" w:cs="宋体" w:hint="eastAsia"/>
                <w:kern w:val="0"/>
                <w:szCs w:val="22"/>
              </w:rPr>
            </w:pPr>
          </w:p>
        </w:tc>
      </w:tr>
    </w:tbl>
    <w:p w:rsidR="00205794" w:rsidRDefault="00205794">
      <w:pPr>
        <w:spacing w:line="60" w:lineRule="exact"/>
        <w:rPr>
          <w:rFonts w:hint="eastAsia"/>
        </w:rPr>
      </w:pPr>
    </w:p>
    <w:p w:rsidR="00205794" w:rsidRDefault="00205794">
      <w:pPr>
        <w:spacing w:line="60" w:lineRule="exact"/>
        <w:rPr>
          <w:rFonts w:hint="eastAsia"/>
        </w:rPr>
      </w:pPr>
    </w:p>
    <w:p w:rsidR="00205794" w:rsidRDefault="00205794">
      <w:pPr>
        <w:rPr>
          <w:rFonts w:ascii="仿宋_GB2312" w:eastAsia="仿宋_GB2312" w:hint="eastAsia"/>
          <w:sz w:val="32"/>
          <w:szCs w:val="32"/>
        </w:rPr>
      </w:pPr>
    </w:p>
    <w:tbl>
      <w:tblPr>
        <w:tblW w:w="0" w:type="auto"/>
        <w:jc w:val="center"/>
        <w:tblInd w:w="0" w:type="dxa"/>
        <w:tblLayout w:type="fixed"/>
        <w:tblLook w:val="0000"/>
      </w:tblPr>
      <w:tblGrid>
        <w:gridCol w:w="7566"/>
      </w:tblGrid>
      <w:tr w:rsidR="00205794">
        <w:trPr>
          <w:trHeight w:val="1508"/>
          <w:jc w:val="center"/>
        </w:trPr>
        <w:tc>
          <w:tcPr>
            <w:tcW w:w="7566" w:type="dxa"/>
            <w:vAlign w:val="center"/>
          </w:tcPr>
          <w:p w:rsidR="00205794" w:rsidRDefault="00426EBE">
            <w:pPr>
              <w:jc w:val="center"/>
              <w:rPr>
                <w:rFonts w:ascii="黑体" w:eastAsia="黑体" w:hint="eastAsia"/>
                <w:b/>
                <w:kern w:val="0"/>
                <w:sz w:val="36"/>
                <w:szCs w:val="36"/>
              </w:rPr>
            </w:pPr>
            <w:bookmarkStart w:id="47" w:name="_Toc282006696"/>
            <w:bookmarkStart w:id="48" w:name="_Toc282008098"/>
            <w:r>
              <w:rPr>
                <w:rFonts w:ascii="黑体" w:eastAsia="黑体" w:hAnsi="华文仿宋" w:hint="eastAsia"/>
                <w:b/>
                <w:color w:val="000000"/>
                <w:sz w:val="36"/>
                <w:szCs w:val="36"/>
              </w:rPr>
              <w:lastRenderedPageBreak/>
              <w:t>八、</w:t>
            </w:r>
            <w:proofErr w:type="gramStart"/>
            <w:r>
              <w:rPr>
                <w:rFonts w:ascii="黑体" w:eastAsia="黑体" w:hAnsi="华文仿宋" w:hint="eastAsia"/>
                <w:b/>
                <w:color w:val="000000"/>
                <w:sz w:val="36"/>
                <w:szCs w:val="36"/>
              </w:rPr>
              <w:t>圭</w:t>
            </w:r>
            <w:proofErr w:type="gramEnd"/>
            <w:r>
              <w:rPr>
                <w:rFonts w:ascii="黑体" w:eastAsia="黑体" w:hAnsi="华文仿宋" w:hint="eastAsia"/>
                <w:b/>
                <w:color w:val="000000"/>
                <w:sz w:val="36"/>
                <w:szCs w:val="36"/>
              </w:rPr>
              <w:t>峰区管委会避难场所情况一览表</w:t>
            </w:r>
            <w:bookmarkEnd w:id="47"/>
            <w:bookmarkEnd w:id="48"/>
          </w:p>
        </w:tc>
      </w:tr>
    </w:tbl>
    <w:tbl>
      <w:tblPr>
        <w:tblpPr w:leftFromText="180" w:rightFromText="180" w:vertAnchor="text" w:horzAnchor="margin" w:tblpXSpec="center" w:tblpY="58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956"/>
        <w:gridCol w:w="2520"/>
      </w:tblGrid>
      <w:tr w:rsidR="00205794">
        <w:tc>
          <w:tcPr>
            <w:tcW w:w="2088" w:type="dxa"/>
            <w:tcBorders>
              <w:top w:val="single" w:sz="4" w:space="0" w:color="auto"/>
              <w:left w:val="single" w:sz="4" w:space="0" w:color="auto"/>
              <w:bottom w:val="single" w:sz="4" w:space="0" w:color="auto"/>
              <w:right w:val="single" w:sz="4" w:space="0" w:color="auto"/>
            </w:tcBorders>
            <w:vAlign w:val="center"/>
          </w:tcPr>
          <w:p w:rsidR="00205794" w:rsidRDefault="00205794">
            <w:pPr>
              <w:jc w:val="center"/>
              <w:rPr>
                <w:rFonts w:ascii="华文仿宋" w:eastAsia="华文仿宋" w:hAnsi="华文仿宋" w:hint="eastAsia"/>
                <w:color w:val="000000"/>
                <w:sz w:val="32"/>
                <w:szCs w:val="32"/>
              </w:rPr>
            </w:pPr>
            <w:r>
              <w:rPr>
                <w:rFonts w:ascii="华文仿宋" w:eastAsia="华文仿宋" w:hAnsi="华文仿宋" w:hint="eastAsia"/>
                <w:color w:val="000000"/>
                <w:sz w:val="32"/>
                <w:szCs w:val="32"/>
              </w:rPr>
              <w:t>单   位</w:t>
            </w:r>
          </w:p>
        </w:tc>
        <w:tc>
          <w:tcPr>
            <w:tcW w:w="2956" w:type="dxa"/>
            <w:tcBorders>
              <w:top w:val="single" w:sz="4" w:space="0" w:color="auto"/>
              <w:left w:val="single" w:sz="4" w:space="0" w:color="auto"/>
              <w:bottom w:val="single" w:sz="4" w:space="0" w:color="auto"/>
              <w:right w:val="single" w:sz="4" w:space="0" w:color="auto"/>
            </w:tcBorders>
            <w:vAlign w:val="center"/>
          </w:tcPr>
          <w:p w:rsidR="00205794" w:rsidRDefault="00205794">
            <w:pPr>
              <w:ind w:firstLineChars="100" w:firstLine="32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安全撤离地点</w:t>
            </w:r>
          </w:p>
        </w:tc>
        <w:tc>
          <w:tcPr>
            <w:tcW w:w="2520" w:type="dxa"/>
            <w:tcBorders>
              <w:top w:val="single" w:sz="4" w:space="0" w:color="auto"/>
              <w:left w:val="single" w:sz="4" w:space="0" w:color="auto"/>
              <w:bottom w:val="single" w:sz="4" w:space="0" w:color="auto"/>
              <w:right w:val="single" w:sz="4" w:space="0" w:color="auto"/>
            </w:tcBorders>
          </w:tcPr>
          <w:p w:rsidR="00205794" w:rsidRDefault="00205794">
            <w:pPr>
              <w:ind w:firstLineChars="200" w:firstLine="64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面  积</w:t>
            </w:r>
          </w:p>
        </w:tc>
      </w:tr>
      <w:tr w:rsidR="00205794">
        <w:tc>
          <w:tcPr>
            <w:tcW w:w="2088" w:type="dxa"/>
            <w:tcBorders>
              <w:top w:val="single" w:sz="4" w:space="0" w:color="auto"/>
              <w:left w:val="single" w:sz="4" w:space="0" w:color="auto"/>
              <w:bottom w:val="single" w:sz="4" w:space="0" w:color="auto"/>
              <w:right w:val="single" w:sz="4" w:space="0" w:color="auto"/>
            </w:tcBorders>
            <w:vAlign w:val="center"/>
          </w:tcPr>
          <w:p w:rsidR="00205794" w:rsidRDefault="00205794">
            <w:pPr>
              <w:ind w:firstLineChars="150" w:firstLine="48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管委会</w:t>
            </w:r>
          </w:p>
        </w:tc>
        <w:tc>
          <w:tcPr>
            <w:tcW w:w="2956" w:type="dxa"/>
            <w:tcBorders>
              <w:top w:val="single" w:sz="4" w:space="0" w:color="auto"/>
              <w:left w:val="single" w:sz="4" w:space="0" w:color="auto"/>
              <w:bottom w:val="single" w:sz="4" w:space="0" w:color="auto"/>
              <w:right w:val="single" w:sz="4" w:space="0" w:color="auto"/>
            </w:tcBorders>
            <w:vAlign w:val="center"/>
          </w:tcPr>
          <w:p w:rsidR="00205794" w:rsidRDefault="00205794">
            <w:pPr>
              <w:ind w:firstLineChars="100" w:firstLine="320"/>
              <w:rPr>
                <w:rFonts w:ascii="华文仿宋" w:eastAsia="华文仿宋" w:hAnsi="华文仿宋" w:hint="eastAsia"/>
                <w:color w:val="000000"/>
                <w:sz w:val="32"/>
                <w:szCs w:val="32"/>
              </w:rPr>
            </w:pPr>
            <w:proofErr w:type="gramStart"/>
            <w:r>
              <w:rPr>
                <w:rFonts w:ascii="华文仿宋" w:eastAsia="华文仿宋" w:hAnsi="华文仿宋" w:hint="eastAsia"/>
                <w:color w:val="000000"/>
                <w:sz w:val="32"/>
                <w:szCs w:val="32"/>
              </w:rPr>
              <w:t>圭</w:t>
            </w:r>
            <w:proofErr w:type="gramEnd"/>
            <w:r>
              <w:rPr>
                <w:rFonts w:ascii="华文仿宋" w:eastAsia="华文仿宋" w:hAnsi="华文仿宋" w:hint="eastAsia"/>
                <w:color w:val="000000"/>
                <w:sz w:val="32"/>
                <w:szCs w:val="32"/>
              </w:rPr>
              <w:t>峰北坑猪场</w:t>
            </w:r>
          </w:p>
        </w:tc>
        <w:tc>
          <w:tcPr>
            <w:tcW w:w="2520" w:type="dxa"/>
            <w:tcBorders>
              <w:top w:val="single" w:sz="4" w:space="0" w:color="auto"/>
              <w:left w:val="single" w:sz="4" w:space="0" w:color="auto"/>
              <w:bottom w:val="single" w:sz="4" w:space="0" w:color="auto"/>
              <w:right w:val="single" w:sz="4" w:space="0" w:color="auto"/>
            </w:tcBorders>
          </w:tcPr>
          <w:p w:rsidR="00205794" w:rsidRDefault="00205794">
            <w:pPr>
              <w:ind w:firstLineChars="200" w:firstLine="64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1200M2</w:t>
            </w:r>
          </w:p>
        </w:tc>
      </w:tr>
      <w:tr w:rsidR="00205794">
        <w:tc>
          <w:tcPr>
            <w:tcW w:w="2088" w:type="dxa"/>
            <w:tcBorders>
              <w:top w:val="single" w:sz="4" w:space="0" w:color="auto"/>
              <w:left w:val="single" w:sz="4" w:space="0" w:color="auto"/>
              <w:bottom w:val="single" w:sz="4" w:space="0" w:color="auto"/>
              <w:right w:val="single" w:sz="4" w:space="0" w:color="auto"/>
            </w:tcBorders>
            <w:vAlign w:val="center"/>
          </w:tcPr>
          <w:p w:rsidR="00205794" w:rsidRDefault="00205794">
            <w:pPr>
              <w:ind w:firstLineChars="100" w:firstLine="32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五和农场</w:t>
            </w:r>
          </w:p>
        </w:tc>
        <w:tc>
          <w:tcPr>
            <w:tcW w:w="2956" w:type="dxa"/>
            <w:tcBorders>
              <w:top w:val="single" w:sz="4" w:space="0" w:color="auto"/>
              <w:left w:val="single" w:sz="4" w:space="0" w:color="auto"/>
              <w:bottom w:val="single" w:sz="4" w:space="0" w:color="auto"/>
              <w:right w:val="single" w:sz="4" w:space="0" w:color="auto"/>
            </w:tcBorders>
            <w:vAlign w:val="center"/>
          </w:tcPr>
          <w:p w:rsidR="00205794" w:rsidRDefault="00205794">
            <w:pPr>
              <w:rPr>
                <w:rFonts w:ascii="华文仿宋" w:eastAsia="华文仿宋" w:hAnsi="华文仿宋" w:hint="eastAsia"/>
                <w:color w:val="000000"/>
                <w:sz w:val="32"/>
                <w:szCs w:val="32"/>
              </w:rPr>
            </w:pPr>
            <w:r>
              <w:rPr>
                <w:rFonts w:ascii="华文仿宋" w:eastAsia="华文仿宋" w:hAnsi="华文仿宋" w:hint="eastAsia"/>
                <w:color w:val="000000"/>
                <w:sz w:val="32"/>
                <w:szCs w:val="32"/>
              </w:rPr>
              <w:t>五和农场办公大楼</w:t>
            </w:r>
          </w:p>
        </w:tc>
        <w:tc>
          <w:tcPr>
            <w:tcW w:w="2520" w:type="dxa"/>
            <w:tcBorders>
              <w:top w:val="single" w:sz="4" w:space="0" w:color="auto"/>
              <w:left w:val="single" w:sz="4" w:space="0" w:color="auto"/>
              <w:bottom w:val="single" w:sz="4" w:space="0" w:color="auto"/>
              <w:right w:val="single" w:sz="4" w:space="0" w:color="auto"/>
            </w:tcBorders>
          </w:tcPr>
          <w:p w:rsidR="00205794" w:rsidRDefault="00205794">
            <w:pPr>
              <w:ind w:firstLineChars="200" w:firstLine="640"/>
              <w:rPr>
                <w:rFonts w:ascii="华文仿宋" w:eastAsia="华文仿宋" w:hAnsi="华文仿宋" w:hint="eastAsia"/>
                <w:color w:val="000000"/>
                <w:sz w:val="32"/>
                <w:szCs w:val="32"/>
              </w:rPr>
            </w:pPr>
            <w:r>
              <w:rPr>
                <w:rFonts w:ascii="华文仿宋" w:eastAsia="华文仿宋" w:hAnsi="华文仿宋" w:hint="eastAsia"/>
                <w:color w:val="000000"/>
                <w:sz w:val="32"/>
                <w:szCs w:val="32"/>
              </w:rPr>
              <w:t>500 M2</w:t>
            </w:r>
          </w:p>
        </w:tc>
      </w:tr>
    </w:tbl>
    <w:p w:rsidR="00205794" w:rsidRDefault="00205794">
      <w:pPr>
        <w:spacing w:line="240" w:lineRule="exact"/>
        <w:ind w:firstLineChars="200" w:firstLine="640"/>
        <w:rPr>
          <w:rFonts w:ascii="仿宋_GB2312" w:eastAsia="仿宋_GB2312" w:hint="eastAsia"/>
          <w:sz w:val="32"/>
          <w:szCs w:val="32"/>
        </w:rPr>
      </w:pPr>
    </w:p>
    <w:p w:rsidR="00205794" w:rsidRDefault="00205794">
      <w:pPr>
        <w:spacing w:line="240" w:lineRule="exact"/>
        <w:ind w:firstLineChars="200" w:firstLine="640"/>
        <w:rPr>
          <w:rFonts w:ascii="仿宋_GB2312" w:eastAsia="仿宋_GB2312" w:hint="eastAsia"/>
          <w:sz w:val="32"/>
          <w:szCs w:val="32"/>
        </w:rPr>
      </w:pPr>
    </w:p>
    <w:p w:rsidR="00205794" w:rsidRDefault="00205794">
      <w:pPr>
        <w:spacing w:line="240" w:lineRule="exact"/>
        <w:ind w:firstLineChars="200" w:firstLine="640"/>
        <w:rPr>
          <w:rFonts w:ascii="仿宋_GB2312" w:eastAsia="仿宋_GB2312" w:hint="eastAsia"/>
          <w:sz w:val="32"/>
          <w:szCs w:val="32"/>
        </w:rPr>
      </w:pPr>
    </w:p>
    <w:p w:rsidR="00205794" w:rsidRDefault="00205794">
      <w:pPr>
        <w:spacing w:line="240" w:lineRule="exact"/>
        <w:ind w:firstLineChars="200" w:firstLine="640"/>
        <w:rPr>
          <w:rFonts w:ascii="仿宋_GB2312" w:eastAsia="仿宋_GB2312" w:hint="eastAsia"/>
          <w:sz w:val="32"/>
          <w:szCs w:val="32"/>
        </w:rPr>
      </w:pPr>
    </w:p>
    <w:p w:rsidR="00205794" w:rsidRDefault="00205794">
      <w:pPr>
        <w:spacing w:line="240" w:lineRule="exact"/>
        <w:ind w:firstLineChars="200" w:firstLine="640"/>
        <w:rPr>
          <w:rFonts w:ascii="仿宋_GB2312" w:eastAsia="仿宋_GB2312" w:hint="eastAsia"/>
          <w:sz w:val="32"/>
          <w:szCs w:val="32"/>
        </w:rPr>
      </w:pPr>
    </w:p>
    <w:p w:rsidR="00205794" w:rsidRDefault="00205794">
      <w:pPr>
        <w:spacing w:line="240" w:lineRule="exact"/>
        <w:ind w:firstLineChars="200" w:firstLine="640"/>
        <w:rPr>
          <w:rFonts w:ascii="仿宋_GB2312" w:eastAsia="仿宋_GB2312" w:hint="eastAsia"/>
          <w:sz w:val="32"/>
          <w:szCs w:val="32"/>
        </w:rPr>
      </w:pPr>
    </w:p>
    <w:p w:rsidR="00205794" w:rsidRDefault="00205794">
      <w:pPr>
        <w:ind w:firstLineChars="200" w:firstLine="640"/>
        <w:rPr>
          <w:rFonts w:ascii="仿宋_GB2312" w:eastAsia="仿宋_GB2312" w:hint="eastAsia"/>
          <w:sz w:val="32"/>
          <w:szCs w:val="32"/>
        </w:rPr>
      </w:pPr>
    </w:p>
    <w:p w:rsidR="00205794" w:rsidRDefault="00205794">
      <w:pPr>
        <w:rPr>
          <w:rFonts w:hint="eastAsia"/>
        </w:rPr>
      </w:pPr>
    </w:p>
    <w:sectPr w:rsidR="00205794">
      <w:footerReference w:type="even" r:id="rId10"/>
      <w:footerReference w:type="default" r:id="rId11"/>
      <w:pgSz w:w="11906" w:h="16838"/>
      <w:pgMar w:top="1440" w:right="936" w:bottom="1440" w:left="1440" w:header="851" w:footer="992" w:gutter="0"/>
      <w:cols w:space="720"/>
      <w:titlePg/>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3C" w:rsidRDefault="0073033C">
      <w:r>
        <w:separator/>
      </w:r>
    </w:p>
  </w:endnote>
  <w:endnote w:type="continuationSeparator" w:id="0">
    <w:p w:rsidR="0073033C" w:rsidRDefault="0073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迷你简准圆">
    <w:altName w:val="微软雅黑"/>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94" w:rsidRDefault="00205794">
    <w:pPr>
      <w:pStyle w:val="a9"/>
      <w:framePr w:wrap="around" w:vAnchor="text" w:hAnchor="margin" w:xAlign="center" w:y="1"/>
      <w:rPr>
        <w:rStyle w:val="a3"/>
      </w:rPr>
    </w:pPr>
    <w:r>
      <w:fldChar w:fldCharType="begin"/>
    </w:r>
    <w:r>
      <w:rPr>
        <w:rStyle w:val="a3"/>
      </w:rPr>
      <w:instrText xml:space="preserve">PAGE  </w:instrText>
    </w:r>
    <w:r>
      <w:fldChar w:fldCharType="end"/>
    </w:r>
  </w:p>
  <w:p w:rsidR="00205794" w:rsidRDefault="0020579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94" w:rsidRDefault="00205794">
    <w:pPr>
      <w:pStyle w:val="a9"/>
      <w:framePr w:wrap="around" w:vAnchor="text" w:hAnchor="margin" w:xAlign="center" w:y="1"/>
      <w:rPr>
        <w:rStyle w:val="a3"/>
      </w:rPr>
    </w:pPr>
    <w:r>
      <w:fldChar w:fldCharType="begin"/>
    </w:r>
    <w:r>
      <w:rPr>
        <w:rStyle w:val="a3"/>
      </w:rPr>
      <w:instrText xml:space="preserve">PAGE  </w:instrText>
    </w:r>
    <w:r>
      <w:fldChar w:fldCharType="separate"/>
    </w:r>
    <w:r w:rsidR="00F15015">
      <w:rPr>
        <w:rStyle w:val="a3"/>
        <w:noProof/>
      </w:rPr>
      <w:t>1</w:t>
    </w:r>
    <w:r>
      <w:fldChar w:fldCharType="end"/>
    </w:r>
  </w:p>
  <w:p w:rsidR="00205794" w:rsidRDefault="0020579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94" w:rsidRDefault="00205794">
    <w:pPr>
      <w:pStyle w:val="a9"/>
      <w:jc w:val="center"/>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94" w:rsidRDefault="00205794">
    <w:pPr>
      <w:pStyle w:val="a9"/>
      <w:framePr w:wrap="around" w:vAnchor="text" w:hAnchor="margin" w:xAlign="center" w:y="1"/>
      <w:rPr>
        <w:rStyle w:val="a3"/>
      </w:rPr>
    </w:pPr>
    <w:r>
      <w:fldChar w:fldCharType="begin"/>
    </w:r>
    <w:r>
      <w:rPr>
        <w:rStyle w:val="a3"/>
      </w:rPr>
      <w:instrText xml:space="preserve">PAGE  </w:instrText>
    </w:r>
    <w:r>
      <w:fldChar w:fldCharType="end"/>
    </w:r>
  </w:p>
  <w:p w:rsidR="00205794" w:rsidRDefault="00205794">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94" w:rsidRDefault="00205794">
    <w:pPr>
      <w:pStyle w:val="a9"/>
      <w:framePr w:wrap="around" w:vAnchor="text" w:hAnchor="margin" w:xAlign="center" w:y="1"/>
      <w:rPr>
        <w:rStyle w:val="a3"/>
        <w:rFonts w:hint="eastAsia"/>
      </w:rPr>
    </w:pPr>
    <w:r>
      <w:fldChar w:fldCharType="begin"/>
    </w:r>
    <w:r>
      <w:rPr>
        <w:rStyle w:val="a3"/>
      </w:rPr>
      <w:instrText xml:space="preserve"> PAGE </w:instrText>
    </w:r>
    <w:r>
      <w:fldChar w:fldCharType="separate"/>
    </w:r>
    <w:r w:rsidR="00F15015">
      <w:rPr>
        <w:rStyle w:val="a3"/>
        <w:noProof/>
      </w:rPr>
      <w:t>24</w:t>
    </w:r>
    <w:r>
      <w:fldChar w:fldCharType="end"/>
    </w:r>
  </w:p>
  <w:p w:rsidR="00205794" w:rsidRDefault="002057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3C" w:rsidRDefault="0073033C">
      <w:r>
        <w:separator/>
      </w:r>
    </w:p>
  </w:footnote>
  <w:footnote w:type="continuationSeparator" w:id="0">
    <w:p w:rsidR="0073033C" w:rsidRDefault="00730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60321"/>
    <w:multiLevelType w:val="multilevel"/>
    <w:tmpl w:val="2F760321"/>
    <w:lvl w:ilvl="0">
      <w:start w:val="7"/>
      <w:numFmt w:val="japaneseCounting"/>
      <w:lvlText w:val="（%1）"/>
      <w:lvlJc w:val="left"/>
      <w:pPr>
        <w:tabs>
          <w:tab w:val="num" w:pos="1620"/>
        </w:tabs>
        <w:ind w:left="1620" w:hanging="108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EBE"/>
    <w:rsid w:val="00205794"/>
    <w:rsid w:val="00426EBE"/>
    <w:rsid w:val="0073033C"/>
    <w:rsid w:val="00F15015"/>
    <w:rsid w:val="019F64F0"/>
    <w:rsid w:val="1767480D"/>
    <w:rsid w:val="36E301D4"/>
    <w:rsid w:val="45A34263"/>
    <w:rsid w:val="5D7A5DE9"/>
    <w:rsid w:val="6E6F2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2"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4080" w:unhideWhenUsed="0"/>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723" w:unhideWhenUsed="0"/>
    <w:lsdException w:name="Body Text Indent" w:semiHidden="0" w:uiPriority="1624" w:unhideWhenUsed="0"/>
    <w:lsdException w:name="Subtitle" w:semiHidden="0" w:uiPriority="11" w:unhideWhenUsed="0" w:qFormat="1"/>
    <w:lsdException w:name="Date" w:semiHidden="0" w:uiPriority="0" w:unhideWhenUsed="0"/>
    <w:lsdException w:name="Hyperlink" w:semiHidden="0" w:uiPriority="2383" w:unhideWhenUsed="0"/>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2"/>
    <w:qFormat/>
    <w:pPr>
      <w:keepNext/>
      <w:keepLines/>
      <w:spacing w:before="340" w:after="330" w:line="578" w:lineRule="auto"/>
      <w:outlineLvl w:val="0"/>
    </w:pPr>
    <w:rPr>
      <w:rFonts w:eastAsia="黑体"/>
      <w:bCs/>
      <w:kern w:val="44"/>
      <w:sz w:val="36"/>
      <w:szCs w:val="4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styleId="a5">
    <w:name w:val="Normal Indent"/>
    <w:basedOn w:val="a"/>
    <w:pPr>
      <w:ind w:firstLineChars="200" w:firstLine="420"/>
    </w:pPr>
    <w:rPr>
      <w:rFonts w:eastAsia="仿宋_GB2312"/>
      <w:sz w:val="32"/>
      <w:szCs w:val="20"/>
    </w:rPr>
  </w:style>
  <w:style w:type="paragraph" w:styleId="a6">
    <w:name w:val="Body Text Indent"/>
    <w:basedOn w:val="a"/>
    <w:pPr>
      <w:spacing w:line="600" w:lineRule="exact"/>
      <w:ind w:firstLineChars="201" w:firstLine="563"/>
    </w:pPr>
    <w:rPr>
      <w:rFonts w:ascii="仿宋_GB2312" w:eastAsia="仿宋_GB2312"/>
      <w:sz w:val="28"/>
      <w:szCs w:val="32"/>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Date"/>
    <w:basedOn w:val="a"/>
    <w:next w:val="a"/>
    <w:pPr>
      <w:ind w:leftChars="2500" w:left="100"/>
    </w:pPr>
  </w:style>
  <w:style w:type="paragraph" w:styleId="a9">
    <w:name w:val="footer"/>
    <w:basedOn w:val="a"/>
    <w:pPr>
      <w:tabs>
        <w:tab w:val="center" w:pos="4153"/>
        <w:tab w:val="right" w:pos="8306"/>
      </w:tabs>
      <w:snapToGrid w:val="0"/>
      <w:jc w:val="left"/>
    </w:pPr>
    <w:rPr>
      <w:sz w:val="18"/>
      <w:szCs w:val="18"/>
    </w:rPr>
  </w:style>
  <w:style w:type="paragraph" w:styleId="10">
    <w:name w:val="toc 1"/>
    <w:basedOn w:val="a"/>
    <w:next w:val="a"/>
    <w:uiPriority w:val="2"/>
    <w:semiHidden/>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2282</Words>
  <Characters>13013</Characters>
  <Application>Microsoft Office Word</Application>
  <DocSecurity>0</DocSecurity>
  <PresentationFormat/>
  <Lines>108</Lines>
  <Paragraphs>30</Paragraphs>
  <Slides>0</Slides>
  <Notes>0</Notes>
  <HiddenSlides>0</HiddenSlides>
  <MMClips>0</MMClips>
  <ScaleCrop>false</ScaleCrop>
  <Company>WWW.YlmF.CoM</Company>
  <LinksUpToDate>false</LinksUpToDate>
  <CharactersWithSpaces>15265</CharactersWithSpaces>
  <SharedDoc>false</SharedDoc>
  <HLinks>
    <vt:vector size="66" baseType="variant">
      <vt:variant>
        <vt:i4>1966128</vt:i4>
      </vt:variant>
      <vt:variant>
        <vt:i4>38</vt:i4>
      </vt:variant>
      <vt:variant>
        <vt:i4>0</vt:i4>
      </vt:variant>
      <vt:variant>
        <vt:i4>5</vt:i4>
      </vt:variant>
      <vt:variant>
        <vt:lpwstr/>
      </vt:variant>
      <vt:variant>
        <vt:lpwstr>_Toc282008098</vt:lpwstr>
      </vt:variant>
      <vt:variant>
        <vt:i4>817910224</vt:i4>
      </vt:variant>
      <vt:variant>
        <vt:i4>35</vt:i4>
      </vt:variant>
      <vt:variant>
        <vt:i4>0</vt:i4>
      </vt:variant>
      <vt:variant>
        <vt:i4>5</vt:i4>
      </vt:variant>
      <vt:variant>
        <vt:lpwstr/>
      </vt:variant>
      <vt:variant>
        <vt:lpwstr>E装备储备情况表</vt:lpwstr>
      </vt:variant>
      <vt:variant>
        <vt:i4>1966128</vt:i4>
      </vt:variant>
      <vt:variant>
        <vt:i4>32</vt:i4>
      </vt:variant>
      <vt:variant>
        <vt:i4>0</vt:i4>
      </vt:variant>
      <vt:variant>
        <vt:i4>5</vt:i4>
      </vt:variant>
      <vt:variant>
        <vt:lpwstr/>
      </vt:variant>
      <vt:variant>
        <vt:lpwstr>_Toc282008096</vt:lpwstr>
      </vt:variant>
      <vt:variant>
        <vt:i4>1966128</vt:i4>
      </vt:variant>
      <vt:variant>
        <vt:i4>29</vt:i4>
      </vt:variant>
      <vt:variant>
        <vt:i4>0</vt:i4>
      </vt:variant>
      <vt:variant>
        <vt:i4>5</vt:i4>
      </vt:variant>
      <vt:variant>
        <vt:lpwstr/>
      </vt:variant>
      <vt:variant>
        <vt:lpwstr>_Toc282008095</vt:lpwstr>
      </vt:variant>
      <vt:variant>
        <vt:i4>-1590901401</vt:i4>
      </vt:variant>
      <vt:variant>
        <vt:i4>26</vt:i4>
      </vt:variant>
      <vt:variant>
        <vt:i4>0</vt:i4>
      </vt:variant>
      <vt:variant>
        <vt:i4>5</vt:i4>
      </vt:variant>
      <vt:variant>
        <vt:lpwstr/>
      </vt:variant>
      <vt:variant>
        <vt:lpwstr>D应急管理办公室职责</vt:lpwstr>
      </vt:variant>
      <vt:variant>
        <vt:i4>1153770843</vt:i4>
      </vt:variant>
      <vt:variant>
        <vt:i4>23</vt:i4>
      </vt:variant>
      <vt:variant>
        <vt:i4>0</vt:i4>
      </vt:variant>
      <vt:variant>
        <vt:i4>5</vt:i4>
      </vt:variant>
      <vt:variant>
        <vt:lpwstr/>
      </vt:variant>
      <vt:variant>
        <vt:lpwstr>C领导小组职责</vt:lpwstr>
      </vt:variant>
      <vt:variant>
        <vt:i4>1966128</vt:i4>
      </vt:variant>
      <vt:variant>
        <vt:i4>20</vt:i4>
      </vt:variant>
      <vt:variant>
        <vt:i4>0</vt:i4>
      </vt:variant>
      <vt:variant>
        <vt:i4>5</vt:i4>
      </vt:variant>
      <vt:variant>
        <vt:lpwstr/>
      </vt:variant>
      <vt:variant>
        <vt:lpwstr>_Toc282008092</vt:lpwstr>
      </vt:variant>
      <vt:variant>
        <vt:i4>1966128</vt:i4>
      </vt:variant>
      <vt:variant>
        <vt:i4>14</vt:i4>
      </vt:variant>
      <vt:variant>
        <vt:i4>0</vt:i4>
      </vt:variant>
      <vt:variant>
        <vt:i4>5</vt:i4>
      </vt:variant>
      <vt:variant>
        <vt:lpwstr/>
      </vt:variant>
      <vt:variant>
        <vt:lpwstr>_Toc282008091</vt:lpwstr>
      </vt:variant>
      <vt:variant>
        <vt:i4>-673748950</vt:i4>
      </vt:variant>
      <vt:variant>
        <vt:i4>11</vt:i4>
      </vt:variant>
      <vt:variant>
        <vt:i4>0</vt:i4>
      </vt:variant>
      <vt:variant>
        <vt:i4>5</vt:i4>
      </vt:variant>
      <vt:variant>
        <vt:lpwstr/>
      </vt:variant>
      <vt:variant>
        <vt:lpwstr>B预案体系</vt:lpwstr>
      </vt:variant>
      <vt:variant>
        <vt:i4>2031664</vt:i4>
      </vt:variant>
      <vt:variant>
        <vt:i4>5</vt:i4>
      </vt:variant>
      <vt:variant>
        <vt:i4>0</vt:i4>
      </vt:variant>
      <vt:variant>
        <vt:i4>5</vt:i4>
      </vt:variant>
      <vt:variant>
        <vt:lpwstr/>
      </vt:variant>
      <vt:variant>
        <vt:lpwstr>_Toc282008089</vt:lpwstr>
      </vt:variant>
      <vt:variant>
        <vt:i4>1002404458</vt:i4>
      </vt:variant>
      <vt:variant>
        <vt:i4>2</vt:i4>
      </vt:variant>
      <vt:variant>
        <vt:i4>0</vt:i4>
      </vt:variant>
      <vt:variant>
        <vt:i4>5</vt:i4>
      </vt:variant>
      <vt:variant>
        <vt:lpwstr/>
      </vt:variant>
      <vt:variant>
        <vt:lpwstr>A流程图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user</dc:creator>
  <cp:lastModifiedBy>Administaors</cp:lastModifiedBy>
  <cp:revision>2</cp:revision>
  <cp:lastPrinted>2013-10-29T07:18:00Z</cp:lastPrinted>
  <dcterms:created xsi:type="dcterms:W3CDTF">2021-10-29T12:38:00Z</dcterms:created>
  <dcterms:modified xsi:type="dcterms:W3CDTF">2021-10-29T12:38:00Z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